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086F" w:rsidRPr="00AF6803" w:rsidRDefault="00AE086F" w:rsidP="00AE086F">
      <w:pPr>
        <w:pStyle w:val="1"/>
        <w:jc w:val="left"/>
        <w:rPr>
          <w:sz w:val="24"/>
          <w:szCs w:val="24"/>
        </w:rPr>
      </w:pPr>
      <w:bookmarkStart w:id="0" w:name="_Toc50989240"/>
      <w:bookmarkStart w:id="1" w:name="_Toc50989485"/>
      <w:bookmarkStart w:id="2" w:name="_Toc50989560"/>
      <w:bookmarkStart w:id="3" w:name="_Toc50989595"/>
      <w:bookmarkStart w:id="4" w:name="_Toc50989717"/>
      <w:r w:rsidRPr="00AF6803">
        <w:rPr>
          <w:rFonts w:hint="eastAsia"/>
          <w:sz w:val="24"/>
          <w:szCs w:val="24"/>
        </w:rPr>
        <w:t>1.建筑设计部分</w:t>
      </w:r>
      <w:bookmarkEnd w:id="0"/>
      <w:bookmarkEnd w:id="1"/>
      <w:bookmarkEnd w:id="2"/>
      <w:bookmarkEnd w:id="3"/>
      <w:bookmarkEnd w:id="4"/>
    </w:p>
    <w:p w:rsidR="00AE086F" w:rsidRPr="00AF6803" w:rsidRDefault="00AE086F" w:rsidP="00AE086F">
      <w:pPr>
        <w:pStyle w:val="1"/>
        <w:jc w:val="left"/>
        <w:rPr>
          <w:sz w:val="24"/>
          <w:szCs w:val="24"/>
        </w:rPr>
      </w:pPr>
      <w:bookmarkStart w:id="5" w:name="_Toc50989241"/>
      <w:bookmarkStart w:id="6" w:name="_Toc50989486"/>
      <w:bookmarkStart w:id="7" w:name="_Toc50989561"/>
      <w:bookmarkStart w:id="8" w:name="_Toc50989596"/>
      <w:bookmarkStart w:id="9" w:name="_Toc50989718"/>
      <w:r w:rsidRPr="00AF6803">
        <w:rPr>
          <w:rFonts w:hint="eastAsia"/>
          <w:sz w:val="24"/>
          <w:szCs w:val="24"/>
        </w:rPr>
        <w:t>1.1工程概况</w:t>
      </w:r>
      <w:bookmarkEnd w:id="5"/>
      <w:bookmarkEnd w:id="6"/>
      <w:bookmarkEnd w:id="7"/>
      <w:bookmarkEnd w:id="8"/>
      <w:bookmarkEnd w:id="9"/>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建设单位：某有限公司</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工程名称：某多层厂房</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建筑占地面积：建筑总面积4860平方米</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建筑层数为5层。规划建筑高度为19.8米</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结构类型为钢筋混凝土框架结构，设计合理使用年限为50年，防火设计：其耐火等级为二级。火灾危险性丁类厂房。</w:t>
      </w:r>
    </w:p>
    <w:p w:rsidR="00AE086F" w:rsidRPr="00AF6803" w:rsidRDefault="00AE086F" w:rsidP="00AE086F">
      <w:pPr>
        <w:pStyle w:val="1"/>
        <w:jc w:val="left"/>
        <w:rPr>
          <w:sz w:val="24"/>
          <w:szCs w:val="24"/>
        </w:rPr>
      </w:pPr>
      <w:bookmarkStart w:id="10" w:name="_Toc50989242"/>
      <w:bookmarkStart w:id="11" w:name="_Toc50989487"/>
      <w:bookmarkStart w:id="12" w:name="_Toc50989562"/>
      <w:bookmarkStart w:id="13" w:name="_Toc50989597"/>
      <w:bookmarkStart w:id="14" w:name="_Toc50989719"/>
      <w:r w:rsidRPr="00AF6803">
        <w:rPr>
          <w:rFonts w:hint="eastAsia"/>
          <w:sz w:val="24"/>
          <w:szCs w:val="24"/>
        </w:rPr>
        <w:t>1.2设计依据</w:t>
      </w:r>
      <w:bookmarkEnd w:id="10"/>
      <w:bookmarkEnd w:id="11"/>
      <w:bookmarkEnd w:id="12"/>
      <w:bookmarkEnd w:id="13"/>
      <w:bookmarkEnd w:id="14"/>
    </w:p>
    <w:p w:rsidR="00AE086F" w:rsidRPr="00AF6803" w:rsidRDefault="00AE086F" w:rsidP="00AE086F">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 xml:space="preserve"> 由重庆大学网络教育学院辅导老师提供的毕业设计任务书。</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设计合同、建设单位要求。</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国家及地方制定的有关法规和规定。</w:t>
      </w:r>
    </w:p>
    <w:p w:rsidR="00AE086F" w:rsidRPr="00AF6803" w:rsidRDefault="00AE086F" w:rsidP="00AE086F">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《建筑制图标准》GB/T50104-2010</w:t>
      </w:r>
    </w:p>
    <w:p w:rsidR="00AE086F" w:rsidRPr="00AF6803" w:rsidRDefault="00AE086F" w:rsidP="00AE086F">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《工程建设标准强制性条文》房屋建筑部分2013年版</w:t>
      </w:r>
    </w:p>
    <w:p w:rsidR="00AE086F" w:rsidRPr="00AF6803" w:rsidRDefault="00AE086F" w:rsidP="00AE086F">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《建筑设计防火规范》GB50016-2014</w:t>
      </w:r>
    </w:p>
    <w:p w:rsidR="00AE086F" w:rsidRPr="00AF6803" w:rsidRDefault="00AE086F" w:rsidP="00AE086F">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《浙江省消防技术规范难点问题操作技术指南》浙公通字2017号</w:t>
      </w:r>
    </w:p>
    <w:p w:rsidR="00AE086F" w:rsidRPr="00AF6803" w:rsidRDefault="00AE086F" w:rsidP="00AE086F">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《屋面工程质量验收规范》GB50207-2012</w:t>
      </w:r>
    </w:p>
    <w:p w:rsidR="00AE086F" w:rsidRPr="00AF6803" w:rsidRDefault="00AE086F" w:rsidP="00AE086F">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《屋面工程技术规范》GB50345-2012</w:t>
      </w:r>
    </w:p>
    <w:p w:rsidR="00AE086F" w:rsidRPr="00AF6803" w:rsidRDefault="00AE086F" w:rsidP="00AE086F">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《建筑内部装修设计防火规范》GB50222-2017</w:t>
      </w:r>
    </w:p>
    <w:p w:rsidR="00AE086F" w:rsidRPr="00AF6803" w:rsidRDefault="00AE086F" w:rsidP="00AE086F">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《厂房建筑模数协调标准》GB50006-2010</w:t>
      </w:r>
    </w:p>
    <w:p w:rsidR="00AE086F" w:rsidRPr="00AF6803" w:rsidRDefault="00AE086F" w:rsidP="00AE086F">
      <w:pPr>
        <w:pStyle w:val="1"/>
        <w:jc w:val="left"/>
        <w:rPr>
          <w:sz w:val="24"/>
          <w:szCs w:val="24"/>
        </w:rPr>
      </w:pPr>
      <w:bookmarkStart w:id="15" w:name="_Toc50989243"/>
      <w:bookmarkStart w:id="16" w:name="_Toc50989488"/>
      <w:bookmarkStart w:id="17" w:name="_Toc50989563"/>
      <w:bookmarkStart w:id="18" w:name="_Toc50989598"/>
      <w:bookmarkStart w:id="19" w:name="_Toc50989720"/>
      <w:r w:rsidRPr="00AF6803">
        <w:rPr>
          <w:rFonts w:hint="eastAsia"/>
          <w:sz w:val="24"/>
          <w:szCs w:val="24"/>
        </w:rPr>
        <w:t>1.3标高及建筑细部做法</w:t>
      </w:r>
      <w:bookmarkEnd w:id="15"/>
      <w:bookmarkEnd w:id="16"/>
      <w:bookmarkEnd w:id="17"/>
      <w:bookmarkEnd w:id="18"/>
      <w:bookmarkEnd w:id="19"/>
    </w:p>
    <w:p w:rsidR="00AE086F" w:rsidRPr="00AF6803" w:rsidRDefault="00AE086F" w:rsidP="00AE086F">
      <w:pPr>
        <w:spacing w:line="360" w:lineRule="auto"/>
        <w:ind w:firstLineChars="97" w:firstLine="234"/>
        <w:jc w:val="left"/>
        <w:rPr>
          <w:rFonts w:ascii="黑体" w:eastAsia="黑体" w:hAnsi="黑体"/>
          <w:b/>
          <w:sz w:val="24"/>
          <w:szCs w:val="24"/>
        </w:rPr>
      </w:pPr>
      <w:r w:rsidRPr="00AF6803">
        <w:rPr>
          <w:rFonts w:ascii="黑体" w:eastAsia="黑体" w:hAnsi="黑体" w:hint="eastAsia"/>
          <w:b/>
          <w:sz w:val="24"/>
          <w:szCs w:val="24"/>
        </w:rPr>
        <w:t>1.3.1设计标高</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：±0.000，对应黄海高层10.5米</w:t>
      </w:r>
    </w:p>
    <w:p w:rsidR="00AE086F" w:rsidRPr="00AF6803" w:rsidRDefault="00AE086F" w:rsidP="00AE086F">
      <w:pPr>
        <w:spacing w:line="360" w:lineRule="auto"/>
        <w:ind w:firstLineChars="97" w:firstLine="234"/>
        <w:jc w:val="left"/>
        <w:rPr>
          <w:rFonts w:ascii="黑体" w:eastAsia="黑体" w:hAnsi="黑体"/>
          <w:b/>
          <w:sz w:val="24"/>
          <w:szCs w:val="24"/>
        </w:rPr>
      </w:pPr>
      <w:r w:rsidRPr="00AF6803">
        <w:rPr>
          <w:rFonts w:ascii="黑体" w:eastAsia="黑体" w:hAnsi="黑体" w:hint="eastAsia"/>
          <w:b/>
          <w:sz w:val="24"/>
          <w:szCs w:val="24"/>
        </w:rPr>
        <w:t>1.3.2墙体</w:t>
      </w:r>
    </w:p>
    <w:p w:rsidR="00AE086F" w:rsidRPr="00AF6803" w:rsidRDefault="00AE086F" w:rsidP="00AE086F">
      <w:pPr>
        <w:pStyle w:val="afffb"/>
        <w:ind w:firstLine="480"/>
        <w:rPr>
          <w:b/>
        </w:rPr>
      </w:pPr>
      <w:r w:rsidRPr="00AF6803">
        <w:rPr>
          <w:rFonts w:hint="eastAsia"/>
        </w:rPr>
        <w:t>240厚</w:t>
      </w:r>
      <w:r w:rsidRPr="00AF6803">
        <w:t>灰砂砖填充墙</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sz w:val="24"/>
          <w:szCs w:val="24"/>
        </w:rPr>
        <w:t>M5混合砂浆砌筑</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sz w:val="24"/>
          <w:szCs w:val="24"/>
        </w:rPr>
        <w:t>内粉刷为</w:t>
      </w:r>
      <w:r w:rsidRPr="00AF6803">
        <w:rPr>
          <w:rFonts w:ascii="宋体" w:hAnsi="宋体" w:hint="eastAsia"/>
          <w:sz w:val="24"/>
          <w:szCs w:val="24"/>
        </w:rPr>
        <w:t>1:3水泥砂浆</w:t>
      </w:r>
      <w:r w:rsidRPr="00AF6803">
        <w:rPr>
          <w:rFonts w:ascii="宋体" w:hAnsi="宋体"/>
          <w:sz w:val="24"/>
          <w:szCs w:val="24"/>
        </w:rPr>
        <w:t>打底</w:t>
      </w:r>
      <w:r w:rsidRPr="00AF6803">
        <w:rPr>
          <w:rFonts w:ascii="宋体" w:hAnsi="宋体" w:hint="eastAsia"/>
          <w:sz w:val="24"/>
          <w:szCs w:val="24"/>
        </w:rPr>
        <w:t>，</w:t>
      </w:r>
      <w:r w:rsidRPr="00AF6803">
        <w:rPr>
          <w:rFonts w:ascii="宋体" w:hAnsi="宋体"/>
          <w:sz w:val="24"/>
          <w:szCs w:val="24"/>
        </w:rPr>
        <w:t>纸筋灰面</w:t>
      </w:r>
      <w:r w:rsidRPr="00AF6803">
        <w:rPr>
          <w:rFonts w:ascii="宋体" w:hAnsi="宋体" w:hint="eastAsia"/>
          <w:sz w:val="24"/>
          <w:szCs w:val="24"/>
        </w:rPr>
        <w:t>两遍，</w:t>
      </w:r>
      <w:r w:rsidRPr="00AF6803">
        <w:rPr>
          <w:rFonts w:ascii="宋体" w:hAnsi="宋体"/>
          <w:sz w:val="24"/>
          <w:szCs w:val="24"/>
        </w:rPr>
        <w:t>厚20</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sz w:val="24"/>
          <w:szCs w:val="24"/>
        </w:rPr>
        <w:t>内墙涂料两度</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sz w:val="24"/>
          <w:szCs w:val="24"/>
        </w:rPr>
        <w:t>外粉刷为1：3水泥砂浆打底，厚20</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sz w:val="24"/>
          <w:szCs w:val="24"/>
        </w:rPr>
        <w:t>外墙涂料两度</w:t>
      </w:r>
    </w:p>
    <w:p w:rsidR="00AE086F" w:rsidRPr="00AF6803" w:rsidRDefault="00AE086F" w:rsidP="00AE086F">
      <w:pPr>
        <w:pStyle w:val="afffb"/>
        <w:ind w:firstLine="480"/>
      </w:pPr>
      <w:r w:rsidRPr="00AF6803">
        <w:rPr>
          <w:rFonts w:hint="eastAsia"/>
        </w:rPr>
        <w:t>砖红色面砖或白色面砖贴面。</w:t>
      </w:r>
    </w:p>
    <w:p w:rsidR="00AE086F" w:rsidRPr="00AF6803" w:rsidRDefault="00AE086F" w:rsidP="00AE086F">
      <w:pPr>
        <w:spacing w:line="360" w:lineRule="auto"/>
        <w:ind w:firstLineChars="97" w:firstLine="234"/>
        <w:jc w:val="left"/>
        <w:rPr>
          <w:rFonts w:ascii="黑体" w:eastAsia="黑体" w:hAnsi="黑体"/>
          <w:b/>
          <w:sz w:val="24"/>
          <w:szCs w:val="24"/>
        </w:rPr>
      </w:pPr>
      <w:r w:rsidRPr="00AF6803">
        <w:rPr>
          <w:rFonts w:ascii="黑体" w:eastAsia="黑体" w:hAnsi="黑体" w:hint="eastAsia"/>
          <w:b/>
          <w:sz w:val="24"/>
          <w:szCs w:val="24"/>
        </w:rPr>
        <w:t>1.3.3楼地面</w:t>
      </w:r>
    </w:p>
    <w:p w:rsidR="00AE086F" w:rsidRPr="00AF6803" w:rsidRDefault="00AE086F" w:rsidP="00AE086F">
      <w:pPr>
        <w:pStyle w:val="afffb"/>
        <w:ind w:firstLine="482"/>
        <w:rPr>
          <w:b/>
        </w:rPr>
      </w:pPr>
      <w:r w:rsidRPr="00AF6803">
        <w:rPr>
          <w:rFonts w:hint="eastAsia"/>
          <w:b/>
        </w:rPr>
        <w:t>（1）楼面做法</w:t>
      </w:r>
    </w:p>
    <w:p w:rsidR="00AE086F" w:rsidRPr="00AF6803" w:rsidRDefault="00AE086F" w:rsidP="00AE086F">
      <w:pPr>
        <w:pStyle w:val="afffb"/>
        <w:ind w:firstLine="480"/>
      </w:pPr>
      <w:r w:rsidRPr="00AF6803">
        <w:t>楼梯</w:t>
      </w:r>
      <w:r w:rsidRPr="00AF6803">
        <w:rPr>
          <w:rFonts w:hint="eastAsia"/>
        </w:rPr>
        <w:t>：20厚大理石</w:t>
      </w:r>
      <w:r w:rsidRPr="00AF6803">
        <w:t>面层，水泥浆擦缝</w:t>
      </w:r>
    </w:p>
    <w:p w:rsidR="00AE086F" w:rsidRPr="00AF6803" w:rsidRDefault="00AE086F" w:rsidP="00AE086F">
      <w:pPr>
        <w:spacing w:line="300" w:lineRule="auto"/>
        <w:ind w:firstLineChars="500" w:firstLine="1200"/>
        <w:rPr>
          <w:rFonts w:ascii="宋体" w:hAnsi="宋体"/>
          <w:sz w:val="24"/>
          <w:szCs w:val="24"/>
        </w:rPr>
      </w:pPr>
      <w:r w:rsidRPr="00AF6803">
        <w:rPr>
          <w:rFonts w:ascii="宋体" w:hAnsi="宋体" w:hint="eastAsia"/>
          <w:sz w:val="24"/>
          <w:szCs w:val="24"/>
        </w:rPr>
        <w:t>20厚水泥砂浆打底</w:t>
      </w:r>
    </w:p>
    <w:p w:rsidR="00AE086F" w:rsidRPr="00AF6803" w:rsidRDefault="00AE086F" w:rsidP="00AE086F">
      <w:pPr>
        <w:spacing w:line="300" w:lineRule="auto"/>
        <w:ind w:left="420"/>
        <w:jc w:val="center"/>
        <w:rPr>
          <w:rFonts w:ascii="宋体" w:hAnsi="宋体"/>
          <w:b/>
          <w:sz w:val="24"/>
          <w:szCs w:val="24"/>
        </w:rPr>
      </w:pPr>
      <w:r w:rsidRPr="00AF6803">
        <w:rPr>
          <w:rFonts w:ascii="宋体" w:hAnsi="宋体"/>
          <w:b/>
          <w:noProof/>
          <w:sz w:val="24"/>
          <w:szCs w:val="24"/>
        </w:rPr>
        <w:drawing>
          <wp:inline distT="0" distB="0" distL="0" distR="0">
            <wp:extent cx="2324100" cy="1349766"/>
            <wp:effectExtent l="19050" t="0" r="0" b="0"/>
            <wp:docPr id="3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cstate="print"/>
                    <a:srcRect/>
                    <a:stretch>
                      <a:fillRect/>
                    </a:stretch>
                  </pic:blipFill>
                  <pic:spPr bwMode="auto">
                    <a:xfrm>
                      <a:off x="0" y="0"/>
                      <a:ext cx="2324100" cy="1349766"/>
                    </a:xfrm>
                    <a:prstGeom prst="rect">
                      <a:avLst/>
                    </a:prstGeom>
                    <a:noFill/>
                    <a:ln w="9525">
                      <a:noFill/>
                      <a:miter lim="800000"/>
                      <a:headEnd/>
                      <a:tailEnd/>
                    </a:ln>
                  </pic:spPr>
                </pic:pic>
              </a:graphicData>
            </a:graphic>
          </wp:inline>
        </w:drawing>
      </w:r>
    </w:p>
    <w:p w:rsidR="00AE086F" w:rsidRPr="00AF6803" w:rsidRDefault="00AE086F" w:rsidP="00AE086F">
      <w:pPr>
        <w:spacing w:line="300" w:lineRule="auto"/>
        <w:ind w:left="420"/>
        <w:rPr>
          <w:rFonts w:ascii="宋体" w:hAnsi="宋体"/>
          <w:b/>
          <w:sz w:val="24"/>
          <w:szCs w:val="24"/>
        </w:rPr>
      </w:pPr>
      <w:r w:rsidRPr="00AF6803">
        <w:rPr>
          <w:rFonts w:ascii="宋体" w:hAnsi="宋体" w:hint="eastAsia"/>
          <w:b/>
          <w:sz w:val="24"/>
          <w:szCs w:val="24"/>
        </w:rPr>
        <w:t>（2）屋面做法</w:t>
      </w:r>
    </w:p>
    <w:p w:rsidR="00AE086F" w:rsidRPr="00AF6803" w:rsidRDefault="00AE086F" w:rsidP="00AE086F">
      <w:pPr>
        <w:spacing w:line="300" w:lineRule="auto"/>
        <w:ind w:firstLineChars="200" w:firstLine="480"/>
        <w:rPr>
          <w:rFonts w:ascii="宋体" w:hAnsi="宋体"/>
          <w:b/>
          <w:sz w:val="24"/>
          <w:szCs w:val="24"/>
        </w:rPr>
      </w:pPr>
      <w:r w:rsidRPr="00AF6803">
        <w:rPr>
          <w:rFonts w:ascii="宋体" w:hAnsi="宋体" w:hint="eastAsia"/>
          <w:sz w:val="24"/>
          <w:szCs w:val="24"/>
        </w:rPr>
        <w:t>保护层：20厚1:3水泥砂浆保护层</w:t>
      </w:r>
    </w:p>
    <w:p w:rsidR="00AE086F" w:rsidRPr="00AF6803" w:rsidRDefault="00AE086F" w:rsidP="00AE086F">
      <w:pPr>
        <w:spacing w:line="300" w:lineRule="auto"/>
        <w:ind w:firstLineChars="200" w:firstLine="480"/>
        <w:rPr>
          <w:rFonts w:ascii="宋体" w:hAnsi="宋体"/>
          <w:b/>
          <w:sz w:val="24"/>
          <w:szCs w:val="24"/>
        </w:rPr>
      </w:pPr>
      <w:r w:rsidRPr="00AF6803">
        <w:rPr>
          <w:rFonts w:ascii="宋体" w:hAnsi="宋体" w:hint="eastAsia"/>
          <w:sz w:val="24"/>
          <w:szCs w:val="24"/>
        </w:rPr>
        <w:t>防水层：20mm厚聚氨酯防水涂层</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hint="eastAsia"/>
          <w:sz w:val="24"/>
          <w:szCs w:val="24"/>
        </w:rPr>
        <w:t>找平层：20厚1:2.5水泥砂浆找平层</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hint="eastAsia"/>
          <w:sz w:val="24"/>
          <w:szCs w:val="24"/>
        </w:rPr>
        <w:t>找坡层：1:8水泥膨胀珍珠岩找坡层（最薄处40mm）</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hint="eastAsia"/>
          <w:sz w:val="24"/>
          <w:szCs w:val="24"/>
        </w:rPr>
        <w:t>保温层：100厚憎水膨胀珍珠岩保温层</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hint="eastAsia"/>
          <w:sz w:val="24"/>
          <w:szCs w:val="24"/>
        </w:rPr>
        <w:t>找平层：300厚1:3水泥砂浆</w:t>
      </w:r>
    </w:p>
    <w:p w:rsidR="00AE086F" w:rsidRPr="00AF6803" w:rsidRDefault="00AE086F" w:rsidP="00AE086F">
      <w:pPr>
        <w:spacing w:line="300" w:lineRule="auto"/>
        <w:ind w:firstLineChars="200" w:firstLine="480"/>
        <w:rPr>
          <w:rFonts w:ascii="宋体" w:hAnsi="宋体"/>
          <w:sz w:val="24"/>
          <w:szCs w:val="24"/>
        </w:rPr>
      </w:pPr>
      <w:r w:rsidRPr="00AF6803">
        <w:rPr>
          <w:rFonts w:ascii="宋体" w:hAnsi="宋体" w:hint="eastAsia"/>
          <w:sz w:val="24"/>
          <w:szCs w:val="24"/>
        </w:rPr>
        <w:t>结构层：100厚现浇混凝土屋面板</w:t>
      </w:r>
    </w:p>
    <w:p w:rsidR="00AE086F" w:rsidRPr="00AF6803" w:rsidRDefault="00AE086F" w:rsidP="00AE086F">
      <w:pPr>
        <w:spacing w:line="300" w:lineRule="auto"/>
        <w:ind w:firstLineChars="200" w:firstLine="480"/>
        <w:jc w:val="center"/>
        <w:rPr>
          <w:rFonts w:ascii="宋体" w:hAnsi="宋体"/>
          <w:sz w:val="24"/>
          <w:szCs w:val="24"/>
        </w:rPr>
      </w:pPr>
      <w:r w:rsidRPr="00AF6803">
        <w:rPr>
          <w:rFonts w:ascii="宋体" w:hAnsi="宋体"/>
          <w:noProof/>
          <w:sz w:val="24"/>
          <w:szCs w:val="24"/>
        </w:rPr>
        <w:drawing>
          <wp:inline distT="0" distB="0" distL="0" distR="0">
            <wp:extent cx="2445323" cy="2085975"/>
            <wp:effectExtent l="19050" t="0" r="0" b="0"/>
            <wp:docPr id="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srcRect/>
                    <a:stretch>
                      <a:fillRect/>
                    </a:stretch>
                  </pic:blipFill>
                  <pic:spPr bwMode="auto">
                    <a:xfrm>
                      <a:off x="0" y="0"/>
                      <a:ext cx="2446784" cy="2087221"/>
                    </a:xfrm>
                    <a:prstGeom prst="rect">
                      <a:avLst/>
                    </a:prstGeom>
                    <a:noFill/>
                    <a:ln w="9525">
                      <a:noFill/>
                      <a:miter lim="800000"/>
                      <a:headEnd/>
                      <a:tailEnd/>
                    </a:ln>
                  </pic:spPr>
                </pic:pic>
              </a:graphicData>
            </a:graphic>
          </wp:inline>
        </w:drawing>
      </w:r>
    </w:p>
    <w:p w:rsidR="00AE086F" w:rsidRPr="00AF6803" w:rsidRDefault="00AE086F" w:rsidP="00AE086F">
      <w:pPr>
        <w:pStyle w:val="afffb"/>
        <w:ind w:firstLineChars="0" w:firstLine="0"/>
        <w:outlineLvl w:val="0"/>
        <w:rPr>
          <w:rFonts w:ascii="黑体" w:eastAsia="黑体" w:hAnsi="黑体"/>
          <w:b/>
        </w:rPr>
      </w:pPr>
    </w:p>
    <w:p w:rsidR="00AE086F" w:rsidRPr="00AF6803" w:rsidRDefault="00AE086F" w:rsidP="00AE086F">
      <w:pPr>
        <w:pStyle w:val="afffb"/>
        <w:ind w:firstLineChars="0" w:firstLine="0"/>
        <w:outlineLvl w:val="0"/>
        <w:rPr>
          <w:rFonts w:ascii="黑体" w:eastAsia="黑体" w:hAnsi="黑体"/>
          <w:b/>
        </w:rPr>
      </w:pPr>
      <w:bookmarkStart w:id="20" w:name="_Toc50989244"/>
      <w:bookmarkStart w:id="21" w:name="_Toc50989489"/>
      <w:bookmarkStart w:id="22" w:name="_Toc50989564"/>
      <w:bookmarkStart w:id="23" w:name="_Toc50989599"/>
      <w:bookmarkStart w:id="24" w:name="_Toc50989721"/>
      <w:r w:rsidRPr="00AF6803">
        <w:rPr>
          <w:rFonts w:ascii="黑体" w:eastAsia="黑体" w:hAnsi="黑体" w:hint="eastAsia"/>
          <w:b/>
        </w:rPr>
        <w:t>1.3.3 门窗工程</w:t>
      </w:r>
      <w:bookmarkEnd w:id="20"/>
      <w:bookmarkEnd w:id="21"/>
      <w:bookmarkEnd w:id="22"/>
      <w:bookmarkEnd w:id="23"/>
      <w:bookmarkEnd w:id="24"/>
    </w:p>
    <w:p w:rsidR="00AE086F" w:rsidRPr="00AF6803" w:rsidRDefault="00AE086F" w:rsidP="00AE086F">
      <w:pPr>
        <w:pStyle w:val="afffb"/>
        <w:ind w:firstLine="480"/>
      </w:pPr>
      <w:r w:rsidRPr="00AF6803">
        <w:rPr>
          <w:rFonts w:hint="eastAsia"/>
        </w:rPr>
        <w:t>根据所使用房间的功能，门窗应采用坚固、耐久、密实性好、适用、美观、易擦的材料，一般门厅、对外口处采用铝合金或塑钢门，其于房间采用夹板门，门上刷漆；窗采用铝合金或塑钢窗。</w:t>
      </w:r>
    </w:p>
    <w:p w:rsidR="00AE086F" w:rsidRPr="00AF6803" w:rsidRDefault="00AE086F" w:rsidP="00AE086F">
      <w:pPr>
        <w:spacing w:line="360" w:lineRule="auto"/>
        <w:ind w:firstLineChars="200" w:firstLine="480"/>
        <w:jc w:val="left"/>
        <w:rPr>
          <w:rFonts w:asciiTheme="minorEastAsia" w:hAnsiTheme="minorEastAsia"/>
          <w:sz w:val="24"/>
          <w:szCs w:val="24"/>
        </w:rPr>
      </w:pPr>
    </w:p>
    <w:p w:rsidR="00AE086F" w:rsidRPr="00AF6803" w:rsidRDefault="00AE086F" w:rsidP="00AE086F">
      <w:pPr>
        <w:spacing w:line="360" w:lineRule="auto"/>
        <w:jc w:val="left"/>
        <w:rPr>
          <w:rFonts w:ascii="黑体" w:eastAsia="黑体" w:hAnsi="黑体"/>
          <w:b/>
          <w:sz w:val="24"/>
          <w:szCs w:val="24"/>
        </w:rPr>
      </w:pPr>
      <w:r w:rsidRPr="00AF6803">
        <w:rPr>
          <w:rFonts w:ascii="黑体" w:eastAsia="黑体" w:hAnsi="黑体" w:hint="eastAsia"/>
          <w:b/>
          <w:sz w:val="24"/>
          <w:szCs w:val="24"/>
        </w:rPr>
        <w:t>1.3.4屋面</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本工程屋面防水等级为II级。</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屋面名称：车间不保温屋面。</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用料做法：50厚C25细石混凝土随浇随抹光，内配带肋φ6@150双向钢筋，耐碱玻纤网格布隔离层；2厚合成高分子防水涂料层；20厚1:2水泥砂浆找平层；最薄处20厚轻集料混凝土找平层；现浇钢筋砼屋面。</w:t>
      </w:r>
    </w:p>
    <w:p w:rsidR="00AE086F" w:rsidRPr="00AF6803" w:rsidRDefault="00AE086F" w:rsidP="00AE086F">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屋面排水组织见屋面平面图，内排水雨水管见水施图。外排水管、雨水管采用UPVC管，管径以排水施工图为准。</w:t>
      </w:r>
    </w:p>
    <w:p w:rsidR="00AE086F" w:rsidRPr="00AF6803" w:rsidRDefault="00AE086F" w:rsidP="00AE086F">
      <w:pPr>
        <w:spacing w:line="300" w:lineRule="auto"/>
        <w:outlineLvl w:val="0"/>
        <w:rPr>
          <w:rFonts w:ascii="黑体" w:eastAsia="黑体"/>
          <w:b/>
          <w:sz w:val="24"/>
          <w:szCs w:val="24"/>
        </w:rPr>
      </w:pPr>
      <w:bookmarkStart w:id="25" w:name="_Toc50989245"/>
      <w:bookmarkStart w:id="26" w:name="_Toc50989490"/>
      <w:bookmarkStart w:id="27" w:name="_Toc50989565"/>
      <w:bookmarkStart w:id="28" w:name="_Toc50989600"/>
      <w:bookmarkStart w:id="29" w:name="_Toc50989722"/>
      <w:r w:rsidRPr="00AF6803">
        <w:rPr>
          <w:rFonts w:ascii="黑体" w:eastAsia="黑体" w:hint="eastAsia"/>
          <w:b/>
          <w:sz w:val="24"/>
          <w:szCs w:val="24"/>
        </w:rPr>
        <w:t>1.3.5 散水</w:t>
      </w:r>
      <w:bookmarkEnd w:id="25"/>
      <w:bookmarkEnd w:id="26"/>
      <w:bookmarkEnd w:id="27"/>
      <w:bookmarkEnd w:id="28"/>
      <w:bookmarkEnd w:id="29"/>
    </w:p>
    <w:p w:rsidR="00AE086F" w:rsidRPr="00AF6803" w:rsidRDefault="00AE086F" w:rsidP="00AE086F">
      <w:pPr>
        <w:spacing w:line="360" w:lineRule="auto"/>
        <w:ind w:firstLineChars="200" w:firstLine="480"/>
        <w:jc w:val="left"/>
        <w:rPr>
          <w:rFonts w:asciiTheme="minorEastAsia" w:hAnsiTheme="minorEastAsia"/>
          <w:sz w:val="24"/>
          <w:szCs w:val="24"/>
        </w:rPr>
      </w:pPr>
      <w:bookmarkStart w:id="30" w:name="_Toc50989246"/>
      <w:r w:rsidRPr="00AF6803">
        <w:rPr>
          <w:rFonts w:asciiTheme="minorEastAsia" w:hAnsiTheme="minorEastAsia" w:hint="eastAsia"/>
          <w:sz w:val="24"/>
          <w:szCs w:val="24"/>
        </w:rPr>
        <w:t>房屋四周可采取散水或明沟排除雨水。当屋面为有组织排水时一般设明沟或暗沟，也可设散水。屋面为无组织排水时一般设散水，但应加滴水砖带。散水的做法通常是在素土夯实上铺三合土、混凝土等材料，厚度60～70</w:t>
      </w:r>
      <w:r w:rsidRPr="00AF6803">
        <w:rPr>
          <w:rFonts w:asciiTheme="minorEastAsia" w:hAnsiTheme="minorEastAsia"/>
          <w:sz w:val="24"/>
          <w:szCs w:val="24"/>
        </w:rPr>
        <w:t>mm</w:t>
      </w:r>
      <w:r w:rsidRPr="00AF6803">
        <w:rPr>
          <w:rFonts w:asciiTheme="minorEastAsia" w:hAnsiTheme="minorEastAsia" w:hint="eastAsia"/>
          <w:sz w:val="24"/>
          <w:szCs w:val="24"/>
        </w:rPr>
        <w:t>，散水应设不小于3％的排水坡。散水宽度一般0.6～1.0</w:t>
      </w:r>
      <w:r w:rsidRPr="00AF6803">
        <w:rPr>
          <w:rFonts w:asciiTheme="minorEastAsia" w:hAnsiTheme="minorEastAsia"/>
          <w:sz w:val="24"/>
          <w:szCs w:val="24"/>
        </w:rPr>
        <w:t>m</w:t>
      </w:r>
      <w:r w:rsidRPr="00AF6803">
        <w:rPr>
          <w:rFonts w:asciiTheme="minorEastAsia" w:hAnsiTheme="minorEastAsia" w:hint="eastAsia"/>
          <w:sz w:val="24"/>
          <w:szCs w:val="24"/>
        </w:rPr>
        <w:t>。本设计采用0.6</w:t>
      </w:r>
      <w:r w:rsidRPr="00AF6803">
        <w:rPr>
          <w:rFonts w:asciiTheme="minorEastAsia" w:hAnsiTheme="minorEastAsia"/>
          <w:sz w:val="24"/>
          <w:szCs w:val="24"/>
        </w:rPr>
        <w:t>m</w:t>
      </w:r>
      <w:r w:rsidRPr="00AF6803">
        <w:rPr>
          <w:rFonts w:asciiTheme="minorEastAsia" w:hAnsiTheme="minorEastAsia" w:hint="eastAsia"/>
          <w:sz w:val="24"/>
          <w:szCs w:val="24"/>
        </w:rPr>
        <w:t>。</w:t>
      </w:r>
      <w:bookmarkEnd w:id="30"/>
    </w:p>
    <w:p w:rsidR="00AE086F" w:rsidRPr="00AF6803" w:rsidRDefault="00AE086F" w:rsidP="00AE086F">
      <w:pPr>
        <w:spacing w:line="300" w:lineRule="auto"/>
        <w:ind w:firstLineChars="196" w:firstLine="472"/>
        <w:jc w:val="center"/>
        <w:outlineLvl w:val="0"/>
        <w:rPr>
          <w:rFonts w:ascii="宋体" w:hAnsi="宋体"/>
          <w:b/>
          <w:sz w:val="24"/>
          <w:szCs w:val="24"/>
        </w:rPr>
      </w:pPr>
      <w:r w:rsidRPr="00AF6803">
        <w:rPr>
          <w:rFonts w:ascii="宋体" w:hAnsi="宋体"/>
          <w:b/>
          <w:noProof/>
          <w:sz w:val="24"/>
          <w:szCs w:val="24"/>
        </w:rPr>
        <w:drawing>
          <wp:inline distT="0" distB="0" distL="0" distR="0">
            <wp:extent cx="3257550" cy="3093854"/>
            <wp:effectExtent l="19050" t="0" r="0" b="0"/>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3257550" cy="3093854"/>
                    </a:xfrm>
                    <a:prstGeom prst="rect">
                      <a:avLst/>
                    </a:prstGeom>
                    <a:noFill/>
                    <a:ln w="9525">
                      <a:noFill/>
                      <a:miter lim="800000"/>
                      <a:headEnd/>
                      <a:tailEnd/>
                    </a:ln>
                  </pic:spPr>
                </pic:pic>
              </a:graphicData>
            </a:graphic>
          </wp:inline>
        </w:drawing>
      </w:r>
    </w:p>
    <w:p w:rsidR="00AE086F" w:rsidRPr="00AF6803" w:rsidRDefault="00AE086F" w:rsidP="00AE086F">
      <w:pPr>
        <w:adjustRightInd w:val="0"/>
        <w:spacing w:beforeLines="50" w:afterLines="50" w:line="300" w:lineRule="auto"/>
        <w:jc w:val="center"/>
        <w:rPr>
          <w:rFonts w:ascii="黑体" w:eastAsia="黑体" w:hAnsi="黑体"/>
          <w:b/>
          <w:sz w:val="24"/>
          <w:szCs w:val="24"/>
        </w:rPr>
      </w:pPr>
      <w:r w:rsidRPr="00AF6803">
        <w:rPr>
          <w:rFonts w:ascii="黑体" w:eastAsia="黑体" w:hAnsi="黑体" w:hint="eastAsia"/>
          <w:b/>
          <w:sz w:val="24"/>
          <w:szCs w:val="24"/>
        </w:rPr>
        <w:t>图1.3散水图</w:t>
      </w:r>
    </w:p>
    <w:p w:rsidR="00AE086F" w:rsidRPr="00AF6803" w:rsidRDefault="00AE086F" w:rsidP="00AE086F">
      <w:pPr>
        <w:pStyle w:val="afffb"/>
        <w:ind w:firstLineChars="0" w:firstLine="0"/>
        <w:outlineLvl w:val="0"/>
        <w:rPr>
          <w:rFonts w:ascii="黑体" w:eastAsia="黑体" w:hAnsi="黑体"/>
        </w:rPr>
      </w:pPr>
      <w:bookmarkStart w:id="31" w:name="_Toc50989247"/>
      <w:bookmarkStart w:id="32" w:name="_Toc50989491"/>
      <w:bookmarkStart w:id="33" w:name="_Toc50989566"/>
      <w:bookmarkStart w:id="34" w:name="_Toc50989601"/>
      <w:bookmarkStart w:id="35" w:name="_Toc50989723"/>
      <w:r w:rsidRPr="00AF6803">
        <w:rPr>
          <w:rFonts w:ascii="黑体" w:eastAsia="黑体" w:hAnsi="黑体" w:hint="eastAsia"/>
          <w:b/>
        </w:rPr>
        <w:t>1.3.6 勒脚构造</w:t>
      </w:r>
      <w:bookmarkEnd w:id="31"/>
      <w:bookmarkEnd w:id="32"/>
      <w:bookmarkEnd w:id="33"/>
      <w:bookmarkEnd w:id="34"/>
      <w:bookmarkEnd w:id="35"/>
    </w:p>
    <w:p w:rsidR="00AE086F" w:rsidRPr="00AF6803" w:rsidRDefault="00AE086F" w:rsidP="00AE086F">
      <w:pPr>
        <w:pStyle w:val="afffb"/>
        <w:ind w:firstLine="480"/>
      </w:pPr>
      <w:r w:rsidRPr="00AF6803">
        <w:rPr>
          <w:rFonts w:hint="eastAsia"/>
        </w:rPr>
        <w:t>勒脚是外墙的墙角，它和内墙角一样，受到土壤中水分的侵蚀，应做相同的防潮层。同时，它还受地表水、机械力等的影响，所以要求墙脚更加坚固耐久和防潮。另外，勒脚的做法、高矮、色彩等应结合建筑造型，选用耐久性高的材料或防水性能好的外墙饰面。</w:t>
      </w:r>
    </w:p>
    <w:p w:rsidR="00AE086F" w:rsidRPr="00AF6803" w:rsidRDefault="00AE086F" w:rsidP="00AE086F">
      <w:pPr>
        <w:pStyle w:val="afffb"/>
        <w:ind w:firstLine="480"/>
      </w:pPr>
      <w:r w:rsidRPr="00AF6803">
        <w:rPr>
          <w:rFonts w:hint="eastAsia"/>
        </w:rPr>
        <w:t>本设计采用的构造做法：勒脚表面抹灰：采用20厚1:3水泥砂浆抹面，1:2水泥白石子浆水刷石或斩假石抹面，部分采用大理石贴面。</w:t>
      </w:r>
    </w:p>
    <w:p w:rsidR="00AE086F" w:rsidRPr="00AF6803" w:rsidRDefault="00AE086F" w:rsidP="00AE086F">
      <w:pPr>
        <w:pStyle w:val="afffb"/>
        <w:ind w:firstLine="480"/>
      </w:pPr>
      <w:r w:rsidRPr="00AF6803">
        <w:rPr>
          <w:rFonts w:hint="eastAsia"/>
        </w:rPr>
        <w:t>勒脚防潮层：分为水平防潮层和垂直防潮层，当室内地坪出现高差或室内地坪低于室外地平时要同时设置水平防潮层和垂直防潮层。</w:t>
      </w:r>
    </w:p>
    <w:p w:rsidR="00AE086F" w:rsidRPr="00AF6803" w:rsidRDefault="00AE086F" w:rsidP="00AE086F">
      <w:pPr>
        <w:pStyle w:val="afffb"/>
        <w:ind w:firstLine="480"/>
      </w:pPr>
      <w:r w:rsidRPr="00AF6803">
        <w:rPr>
          <w:rFonts w:hint="eastAsia"/>
        </w:rPr>
        <w:t>防潮层的位置：当室内地面垫层为混凝土等密实材料时，防潮层的位置应设在垫层范围内，低于室内地坪60</w:t>
      </w:r>
      <w:r w:rsidRPr="00AF6803">
        <w:t>mm</w:t>
      </w:r>
      <w:r w:rsidRPr="00AF6803">
        <w:rPr>
          <w:rFonts w:hint="eastAsia"/>
        </w:rPr>
        <w:t>处，同时还应至少高于室外地面150</w:t>
      </w:r>
      <w:r w:rsidRPr="00AF6803">
        <w:t>mm</w:t>
      </w:r>
      <w:r w:rsidRPr="00AF6803">
        <w:rPr>
          <w:rFonts w:hint="eastAsia"/>
        </w:rPr>
        <w:t>，防止雨水溅湿墙面。当室内地面垫层为透水材料时，水平防潮层的位置平齐或高于室内地面60</w:t>
      </w:r>
      <w:r w:rsidRPr="00AF6803">
        <w:t>mm</w:t>
      </w:r>
      <w:r w:rsidRPr="00AF6803">
        <w:rPr>
          <w:rFonts w:hint="eastAsia"/>
        </w:rPr>
        <w:t>处。</w:t>
      </w:r>
    </w:p>
    <w:p w:rsidR="00AE086F" w:rsidRPr="00AF6803" w:rsidRDefault="00AE086F" w:rsidP="00AE086F">
      <w:pPr>
        <w:pStyle w:val="afffb"/>
        <w:ind w:firstLine="480"/>
      </w:pPr>
      <w:r w:rsidRPr="00AF6803">
        <w:rPr>
          <w:rFonts w:hint="eastAsia"/>
        </w:rPr>
        <w:t>墙身水平防潮层的做法：</w:t>
      </w:r>
    </w:p>
    <w:p w:rsidR="00AE086F" w:rsidRPr="00AF6803" w:rsidRDefault="00AE086F" w:rsidP="00AE086F">
      <w:pPr>
        <w:pStyle w:val="afffb"/>
        <w:ind w:firstLine="480"/>
      </w:pPr>
      <w:r w:rsidRPr="00AF6803">
        <w:rPr>
          <w:rFonts w:hint="eastAsia"/>
        </w:rPr>
        <w:t>1) 防水砂浆防潮层，采用1:2水泥砂浆加3%～5%防水剂，厚度为20～25</w:t>
      </w:r>
      <w:r w:rsidRPr="00AF6803">
        <w:t>mm</w:t>
      </w:r>
      <w:r w:rsidRPr="00AF6803">
        <w:rPr>
          <w:rFonts w:hint="eastAsia"/>
        </w:rPr>
        <w:t>或防水砂浆砌三皮砖做防潮层。此种做法构造简单，但砂浆开裂或不饱满时影响防潮效果。</w:t>
      </w:r>
    </w:p>
    <w:p w:rsidR="00AE086F" w:rsidRPr="00AF6803" w:rsidRDefault="00AE086F" w:rsidP="00AE086F">
      <w:pPr>
        <w:pStyle w:val="afffb"/>
        <w:ind w:firstLine="480"/>
      </w:pPr>
      <w:r w:rsidRPr="00AF6803">
        <w:rPr>
          <w:rFonts w:hint="eastAsia"/>
        </w:rPr>
        <w:t>2) 细石混凝土防潮层，采用60</w:t>
      </w:r>
      <w:r w:rsidRPr="00AF6803">
        <w:t>mm</w:t>
      </w:r>
      <w:r w:rsidRPr="00AF6803">
        <w:rPr>
          <w:rFonts w:hint="eastAsia"/>
        </w:rPr>
        <w:t>厚的细石混凝土带，内配三根Φ6钢筋，其防潮性能好。</w:t>
      </w:r>
    </w:p>
    <w:p w:rsidR="00AE086F" w:rsidRPr="00AF6803" w:rsidRDefault="00AE086F" w:rsidP="00AE086F">
      <w:pPr>
        <w:pStyle w:val="afffb"/>
        <w:ind w:firstLine="480"/>
      </w:pPr>
      <w:r w:rsidRPr="00AF6803">
        <w:rPr>
          <w:rFonts w:hint="eastAsia"/>
        </w:rPr>
        <w:t>3) 油毡防潮层，先抹20</w:t>
      </w:r>
      <w:r w:rsidRPr="00AF6803">
        <w:t>mm</w:t>
      </w:r>
      <w:r w:rsidRPr="00AF6803">
        <w:rPr>
          <w:rFonts w:hint="eastAsia"/>
        </w:rPr>
        <w:t>厚水泥砂浆找平层，上铺一毡二油，此种做法防水效果好，但有油毡隔离，消弱了砖墙整体性，不应在刚度要求高或地震区采用。</w:t>
      </w:r>
    </w:p>
    <w:p w:rsidR="00AE086F" w:rsidRPr="00AF6803" w:rsidRDefault="00AE086F" w:rsidP="00AE086F">
      <w:pPr>
        <w:spacing w:line="360" w:lineRule="auto"/>
        <w:ind w:firstLineChars="200" w:firstLine="480"/>
        <w:jc w:val="left"/>
        <w:rPr>
          <w:rFonts w:asciiTheme="minorEastAsia" w:hAnsiTheme="minorEastAsia"/>
          <w:sz w:val="24"/>
          <w:szCs w:val="24"/>
        </w:rPr>
      </w:pPr>
    </w:p>
    <w:p w:rsidR="00AE086F" w:rsidRPr="00AF6803" w:rsidRDefault="00AE086F" w:rsidP="00AE086F">
      <w:pPr>
        <w:pStyle w:val="1"/>
        <w:jc w:val="left"/>
        <w:rPr>
          <w:sz w:val="24"/>
          <w:szCs w:val="24"/>
        </w:rPr>
      </w:pPr>
      <w:bookmarkStart w:id="36" w:name="_Toc50989248"/>
      <w:bookmarkStart w:id="37" w:name="_Toc50989492"/>
      <w:bookmarkStart w:id="38" w:name="_Toc50989567"/>
      <w:bookmarkStart w:id="39" w:name="_Toc50989602"/>
      <w:bookmarkStart w:id="40" w:name="_Toc50989724"/>
      <w:r w:rsidRPr="00AF6803">
        <w:rPr>
          <w:rFonts w:hint="eastAsia"/>
          <w:sz w:val="24"/>
          <w:szCs w:val="24"/>
        </w:rPr>
        <w:t>1.4建筑设计图纸</w:t>
      </w:r>
      <w:bookmarkEnd w:id="36"/>
      <w:bookmarkEnd w:id="37"/>
      <w:bookmarkEnd w:id="38"/>
      <w:bookmarkEnd w:id="39"/>
      <w:bookmarkEnd w:id="40"/>
    </w:p>
    <w:p w:rsidR="00AE086F" w:rsidRPr="00AF6803" w:rsidRDefault="00AE086F" w:rsidP="00AE086F">
      <w:pPr>
        <w:widowControl/>
        <w:jc w:val="left"/>
        <w:rPr>
          <w:rFonts w:asciiTheme="minorEastAsia" w:hAnsiTheme="minorEastAsia"/>
          <w:sz w:val="24"/>
          <w:szCs w:val="24"/>
        </w:rPr>
        <w:sectPr w:rsidR="00AE086F" w:rsidRPr="00AF6803" w:rsidSect="00FF3C22">
          <w:pgSz w:w="11906" w:h="16838"/>
          <w:pgMar w:top="1418" w:right="1418" w:bottom="1418" w:left="1701" w:header="851" w:footer="992" w:gutter="0"/>
          <w:pgNumType w:start="1"/>
          <w:cols w:space="425"/>
          <w:docGrid w:type="lines" w:linePitch="312"/>
        </w:sectPr>
      </w:pPr>
    </w:p>
    <w:p w:rsidR="00AE086F" w:rsidRPr="00AF6803" w:rsidRDefault="00AE086F" w:rsidP="00AE086F">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588534"/>
            <wp:effectExtent l="0" t="0" r="0" b="0"/>
            <wp:docPr id="3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srcRect/>
                    <a:stretch>
                      <a:fillRect/>
                    </a:stretch>
                  </pic:blipFill>
                  <pic:spPr bwMode="auto">
                    <a:xfrm>
                      <a:off x="0" y="0"/>
                      <a:ext cx="7920000" cy="5588534"/>
                    </a:xfrm>
                    <a:prstGeom prst="rect">
                      <a:avLst/>
                    </a:prstGeom>
                    <a:noFill/>
                    <a:ln w="9525">
                      <a:noFill/>
                      <a:miter lim="800000"/>
                      <a:headEnd/>
                      <a:tailEnd/>
                    </a:ln>
                  </pic:spPr>
                </pic:pic>
              </a:graphicData>
            </a:graphic>
          </wp:inline>
        </w:drawing>
      </w:r>
      <w:r w:rsidRPr="00AF6803">
        <w:rPr>
          <w:rFonts w:asciiTheme="minorEastAsia" w:hAnsiTheme="minorEastAsia"/>
          <w:sz w:val="24"/>
          <w:szCs w:val="24"/>
        </w:rPr>
        <w:br w:type="page"/>
      </w:r>
    </w:p>
    <w:p w:rsidR="00AE086F" w:rsidRPr="00AF6803" w:rsidRDefault="00AE086F" w:rsidP="00AE086F">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14730"/>
            <wp:effectExtent l="0" t="0" r="0" b="0"/>
            <wp:docPr id="3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 cstate="print"/>
                    <a:srcRect/>
                    <a:stretch>
                      <a:fillRect/>
                    </a:stretch>
                  </pic:blipFill>
                  <pic:spPr bwMode="auto">
                    <a:xfrm>
                      <a:off x="0" y="0"/>
                      <a:ext cx="7920000" cy="5614730"/>
                    </a:xfrm>
                    <a:prstGeom prst="rect">
                      <a:avLst/>
                    </a:prstGeom>
                    <a:noFill/>
                    <a:ln w="9525">
                      <a:noFill/>
                      <a:miter lim="800000"/>
                      <a:headEnd/>
                      <a:tailEnd/>
                    </a:ln>
                  </pic:spPr>
                </pic:pic>
              </a:graphicData>
            </a:graphic>
          </wp:inline>
        </w:drawing>
      </w:r>
    </w:p>
    <w:p w:rsidR="00AE086F" w:rsidRPr="00AF6803" w:rsidRDefault="00AE086F" w:rsidP="00AE086F">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14730"/>
            <wp:effectExtent l="0" t="0" r="0" b="0"/>
            <wp:docPr id="3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7920000" cy="5614730"/>
                    </a:xfrm>
                    <a:prstGeom prst="rect">
                      <a:avLst/>
                    </a:prstGeom>
                    <a:noFill/>
                    <a:ln w="9525">
                      <a:noFill/>
                      <a:miter lim="800000"/>
                      <a:headEnd/>
                      <a:tailEnd/>
                    </a:ln>
                  </pic:spPr>
                </pic:pic>
              </a:graphicData>
            </a:graphic>
          </wp:inline>
        </w:drawing>
      </w:r>
      <w:r w:rsidRPr="00AF6803">
        <w:rPr>
          <w:rFonts w:asciiTheme="minorEastAsia" w:hAnsiTheme="minorEastAsia"/>
          <w:sz w:val="24"/>
          <w:szCs w:val="24"/>
        </w:rPr>
        <w:br w:type="page"/>
      </w:r>
    </w:p>
    <w:p w:rsidR="00AE086F" w:rsidRPr="00AF6803" w:rsidRDefault="00AE086F" w:rsidP="00AE086F">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560000" cy="5360000"/>
            <wp:effectExtent l="0" t="0" r="0" b="0"/>
            <wp:docPr id="3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 cstate="print"/>
                    <a:srcRect/>
                    <a:stretch>
                      <a:fillRect/>
                    </a:stretch>
                  </pic:blipFill>
                  <pic:spPr bwMode="auto">
                    <a:xfrm>
                      <a:off x="0" y="0"/>
                      <a:ext cx="7560000" cy="5360000"/>
                    </a:xfrm>
                    <a:prstGeom prst="rect">
                      <a:avLst/>
                    </a:prstGeom>
                    <a:noFill/>
                    <a:ln w="9525">
                      <a:noFill/>
                      <a:miter lim="800000"/>
                      <a:headEnd/>
                      <a:tailEnd/>
                    </a:ln>
                  </pic:spPr>
                </pic:pic>
              </a:graphicData>
            </a:graphic>
          </wp:inline>
        </w:drawing>
      </w:r>
    </w:p>
    <w:p w:rsidR="00AE086F" w:rsidRPr="00AF6803" w:rsidRDefault="00AE086F" w:rsidP="00AE086F">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14802"/>
            <wp:effectExtent l="0" t="0" r="0" b="0"/>
            <wp:docPr id="3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cstate="print"/>
                    <a:srcRect/>
                    <a:stretch>
                      <a:fillRect/>
                    </a:stretch>
                  </pic:blipFill>
                  <pic:spPr bwMode="auto">
                    <a:xfrm>
                      <a:off x="0" y="0"/>
                      <a:ext cx="7920000" cy="5614802"/>
                    </a:xfrm>
                    <a:prstGeom prst="rect">
                      <a:avLst/>
                    </a:prstGeom>
                    <a:noFill/>
                    <a:ln w="9525">
                      <a:noFill/>
                      <a:miter lim="800000"/>
                      <a:headEnd/>
                      <a:tailEnd/>
                    </a:ln>
                  </pic:spPr>
                </pic:pic>
              </a:graphicData>
            </a:graphic>
          </wp:inline>
        </w:drawing>
      </w:r>
    </w:p>
    <w:p w:rsidR="00AE086F" w:rsidRPr="00AF6803" w:rsidRDefault="00AE086F" w:rsidP="00AE086F">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35768"/>
            <wp:effectExtent l="0" t="0" r="0" b="0"/>
            <wp:docPr id="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cstate="print"/>
                    <a:srcRect/>
                    <a:stretch>
                      <a:fillRect/>
                    </a:stretch>
                  </pic:blipFill>
                  <pic:spPr bwMode="auto">
                    <a:xfrm>
                      <a:off x="0" y="0"/>
                      <a:ext cx="7920000" cy="5635768"/>
                    </a:xfrm>
                    <a:prstGeom prst="rect">
                      <a:avLst/>
                    </a:prstGeom>
                    <a:noFill/>
                    <a:ln w="9525">
                      <a:noFill/>
                      <a:miter lim="800000"/>
                      <a:headEnd/>
                      <a:tailEnd/>
                    </a:ln>
                  </pic:spPr>
                </pic:pic>
              </a:graphicData>
            </a:graphic>
          </wp:inline>
        </w:drawing>
      </w:r>
    </w:p>
    <w:p w:rsidR="00AE086F" w:rsidRPr="00AF6803" w:rsidRDefault="00AE086F" w:rsidP="00AE086F">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33473"/>
            <wp:effectExtent l="0" t="0" r="0" b="0"/>
            <wp:docPr id="4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 cstate="print"/>
                    <a:srcRect/>
                    <a:stretch>
                      <a:fillRect/>
                    </a:stretch>
                  </pic:blipFill>
                  <pic:spPr bwMode="auto">
                    <a:xfrm>
                      <a:off x="0" y="0"/>
                      <a:ext cx="7920000" cy="5633473"/>
                    </a:xfrm>
                    <a:prstGeom prst="rect">
                      <a:avLst/>
                    </a:prstGeom>
                    <a:noFill/>
                    <a:ln w="9525">
                      <a:noFill/>
                      <a:miter lim="800000"/>
                      <a:headEnd/>
                      <a:tailEnd/>
                    </a:ln>
                  </pic:spPr>
                </pic:pic>
              </a:graphicData>
            </a:graphic>
          </wp:inline>
        </w:drawing>
      </w:r>
    </w:p>
    <w:p w:rsidR="00AE086F" w:rsidRPr="00AF6803" w:rsidRDefault="00AE086F" w:rsidP="00AE086F">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21186"/>
            <wp:effectExtent l="0" t="0" r="0" b="0"/>
            <wp:docPr id="4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 cstate="print"/>
                    <a:srcRect/>
                    <a:stretch>
                      <a:fillRect/>
                    </a:stretch>
                  </pic:blipFill>
                  <pic:spPr bwMode="auto">
                    <a:xfrm>
                      <a:off x="0" y="0"/>
                      <a:ext cx="7920000" cy="5621186"/>
                    </a:xfrm>
                    <a:prstGeom prst="rect">
                      <a:avLst/>
                    </a:prstGeom>
                    <a:noFill/>
                    <a:ln w="9525">
                      <a:noFill/>
                      <a:miter lim="800000"/>
                      <a:headEnd/>
                      <a:tailEnd/>
                    </a:ln>
                  </pic:spPr>
                </pic:pic>
              </a:graphicData>
            </a:graphic>
          </wp:inline>
        </w:drawing>
      </w:r>
    </w:p>
    <w:p w:rsidR="00AE086F" w:rsidRPr="00AF6803" w:rsidRDefault="00AE086F" w:rsidP="00AE086F">
      <w:pPr>
        <w:widowControl/>
        <w:jc w:val="left"/>
        <w:rPr>
          <w:rFonts w:asciiTheme="minorEastAsia" w:hAnsiTheme="minorEastAsia"/>
          <w:sz w:val="24"/>
          <w:szCs w:val="24"/>
        </w:rPr>
        <w:sectPr w:rsidR="00AE086F" w:rsidRPr="00AF6803" w:rsidSect="00BF00E6">
          <w:pgSz w:w="16839" w:h="11907" w:orient="landscape" w:code="9"/>
          <w:pgMar w:top="1418" w:right="1418" w:bottom="1418" w:left="1701" w:header="851" w:footer="992" w:gutter="0"/>
          <w:cols w:space="425"/>
          <w:docGrid w:type="lines" w:linePitch="312"/>
        </w:sectPr>
      </w:pPr>
      <w:r w:rsidRPr="00AF6803">
        <w:rPr>
          <w:rFonts w:asciiTheme="minorEastAsia" w:hAnsiTheme="minorEastAsia"/>
          <w:noProof/>
          <w:sz w:val="24"/>
          <w:szCs w:val="24"/>
        </w:rPr>
        <w:drawing>
          <wp:inline distT="0" distB="0" distL="0" distR="0">
            <wp:extent cx="7920000" cy="5611404"/>
            <wp:effectExtent l="0" t="0" r="0" b="0"/>
            <wp:docPr id="4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 cstate="print"/>
                    <a:srcRect/>
                    <a:stretch>
                      <a:fillRect/>
                    </a:stretch>
                  </pic:blipFill>
                  <pic:spPr bwMode="auto">
                    <a:xfrm>
                      <a:off x="0" y="0"/>
                      <a:ext cx="7920000" cy="5611404"/>
                    </a:xfrm>
                    <a:prstGeom prst="rect">
                      <a:avLst/>
                    </a:prstGeom>
                    <a:noFill/>
                    <a:ln w="9525">
                      <a:noFill/>
                      <a:miter lim="800000"/>
                      <a:headEnd/>
                      <a:tailEnd/>
                    </a:ln>
                  </pic:spPr>
                </pic:pic>
              </a:graphicData>
            </a:graphic>
          </wp:inline>
        </w:drawing>
      </w:r>
    </w:p>
    <w:p w:rsidR="00AE086F" w:rsidRPr="00AF6803" w:rsidRDefault="00AE086F" w:rsidP="00AE086F">
      <w:pPr>
        <w:pStyle w:val="1"/>
        <w:jc w:val="left"/>
        <w:rPr>
          <w:sz w:val="24"/>
          <w:szCs w:val="24"/>
        </w:rPr>
      </w:pPr>
      <w:bookmarkStart w:id="41" w:name="_Toc50989249"/>
      <w:bookmarkStart w:id="42" w:name="_Toc50989493"/>
      <w:bookmarkStart w:id="43" w:name="_Toc50989568"/>
      <w:bookmarkStart w:id="44" w:name="_Toc50989603"/>
      <w:bookmarkStart w:id="45" w:name="_Toc50989725"/>
      <w:r w:rsidRPr="00AF6803">
        <w:rPr>
          <w:rFonts w:hint="eastAsia"/>
          <w:sz w:val="24"/>
          <w:szCs w:val="24"/>
        </w:rPr>
        <w:t>2.施工组织部分</w:t>
      </w:r>
      <w:bookmarkEnd w:id="41"/>
      <w:bookmarkEnd w:id="42"/>
      <w:bookmarkEnd w:id="43"/>
      <w:bookmarkEnd w:id="44"/>
      <w:bookmarkEnd w:id="45"/>
    </w:p>
    <w:p w:rsidR="00AE086F" w:rsidRPr="00AF6803" w:rsidRDefault="00AE086F" w:rsidP="00AE086F">
      <w:pPr>
        <w:pStyle w:val="1"/>
        <w:jc w:val="left"/>
        <w:rPr>
          <w:sz w:val="24"/>
          <w:szCs w:val="24"/>
        </w:rPr>
      </w:pPr>
      <w:bookmarkStart w:id="46" w:name="_Toc50989250"/>
      <w:bookmarkStart w:id="47" w:name="_Toc50989494"/>
      <w:bookmarkStart w:id="48" w:name="_Toc50989569"/>
      <w:bookmarkStart w:id="49" w:name="_Toc50989604"/>
      <w:bookmarkStart w:id="50" w:name="_Toc50989726"/>
      <w:r w:rsidRPr="00AF6803">
        <w:rPr>
          <w:rFonts w:hint="eastAsia"/>
          <w:sz w:val="24"/>
          <w:szCs w:val="24"/>
        </w:rPr>
        <w:t>2.1施工平面布置</w:t>
      </w:r>
      <w:bookmarkEnd w:id="46"/>
      <w:bookmarkEnd w:id="47"/>
      <w:bookmarkEnd w:id="48"/>
      <w:bookmarkEnd w:id="49"/>
      <w:bookmarkEnd w:id="50"/>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本工程的施工场地较开阔。我们根据情况，将本工程所需的临时用房、材料场、库房、加工场都作了很好的规划。</w:t>
      </w:r>
    </w:p>
    <w:p w:rsidR="00AE086F" w:rsidRPr="00AF6803" w:rsidRDefault="00AE086F" w:rsidP="00AE086F">
      <w:pPr>
        <w:pStyle w:val="1"/>
        <w:jc w:val="left"/>
        <w:rPr>
          <w:sz w:val="24"/>
          <w:szCs w:val="24"/>
        </w:rPr>
      </w:pPr>
      <w:bookmarkStart w:id="51" w:name="_Toc50989251"/>
      <w:bookmarkStart w:id="52" w:name="_Toc50989495"/>
      <w:bookmarkStart w:id="53" w:name="_Toc50989570"/>
      <w:bookmarkStart w:id="54" w:name="_Toc50989605"/>
      <w:bookmarkStart w:id="55" w:name="_Toc50989727"/>
      <w:r w:rsidRPr="00AF6803">
        <w:rPr>
          <w:rFonts w:hint="eastAsia"/>
          <w:sz w:val="24"/>
          <w:szCs w:val="24"/>
        </w:rPr>
        <w:t>2.2施工进度计划</w:t>
      </w:r>
      <w:bookmarkEnd w:id="51"/>
      <w:bookmarkEnd w:id="52"/>
      <w:bookmarkEnd w:id="53"/>
      <w:bookmarkEnd w:id="54"/>
      <w:bookmarkEnd w:id="55"/>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我们充分利用人力、物力，发挥我公司的优势，合理调配劳动力，保证在规定工期内顺利完工。</w:t>
      </w:r>
    </w:p>
    <w:p w:rsidR="00AE086F" w:rsidRPr="00AF6803" w:rsidRDefault="00AE086F" w:rsidP="00AE086F">
      <w:pPr>
        <w:pStyle w:val="1"/>
        <w:jc w:val="left"/>
        <w:rPr>
          <w:sz w:val="24"/>
          <w:szCs w:val="24"/>
        </w:rPr>
      </w:pPr>
      <w:bookmarkStart w:id="56" w:name="_Toc50989252"/>
      <w:bookmarkStart w:id="57" w:name="_Toc50989496"/>
      <w:bookmarkStart w:id="58" w:name="_Toc50989571"/>
      <w:bookmarkStart w:id="59" w:name="_Toc50989606"/>
      <w:bookmarkStart w:id="60" w:name="_Toc50989728"/>
      <w:r w:rsidRPr="00AF6803">
        <w:rPr>
          <w:rFonts w:hint="eastAsia"/>
          <w:sz w:val="24"/>
          <w:szCs w:val="24"/>
        </w:rPr>
        <w:t>2.3资源供应计划</w:t>
      </w:r>
      <w:bookmarkEnd w:id="56"/>
      <w:bookmarkEnd w:id="57"/>
      <w:bookmarkEnd w:id="58"/>
      <w:bookmarkEnd w:id="59"/>
      <w:bookmarkEnd w:id="60"/>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2.3.1施工机械设备配备</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根据本工程的特点和具体情况，在基础和主体施工阶段，我们使用水准仪、经纬仪等检测设备；安装一台，塔吊物料提升机一台，解决基础和主体工程的垂直及水平运输。安装混凝土搅拌机（砂浆搅拌机）二台。配置四台电焊机解决现场其它焊接。二台钢筋切断机，二台抹光机，二台120KW柴油发电机，备停电后使用。详见附表一。</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2.3.2施工机械进出场计划</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在本工程施工工程中，我们将本着施工机械提前检修维护，按时进场，及时出场的原则。</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2.3.3劳动力配备</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为了保证施工进度按计划进行，应根据不同的施工阶段，组织不同工种的工人进场，灵活调动，形成动态管理。本工程的平均人数180人左右，高峰期约220人左右。</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2.3.4主要材料计划</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根据施工图、图纸会审及材料预算，按工程进度备齐材料。</w:t>
      </w:r>
    </w:p>
    <w:p w:rsidR="00AE086F" w:rsidRPr="00AF6803" w:rsidRDefault="00AE086F" w:rsidP="00AE086F">
      <w:pPr>
        <w:pStyle w:val="1"/>
        <w:jc w:val="left"/>
        <w:rPr>
          <w:sz w:val="24"/>
          <w:szCs w:val="24"/>
        </w:rPr>
      </w:pPr>
      <w:bookmarkStart w:id="61" w:name="_Toc50989253"/>
      <w:bookmarkStart w:id="62" w:name="_Toc50989497"/>
      <w:bookmarkStart w:id="63" w:name="_Toc50989572"/>
      <w:bookmarkStart w:id="64" w:name="_Toc50989607"/>
      <w:bookmarkStart w:id="65" w:name="_Toc50989729"/>
      <w:r w:rsidRPr="00AF6803">
        <w:rPr>
          <w:rFonts w:hint="eastAsia"/>
          <w:sz w:val="24"/>
          <w:szCs w:val="24"/>
        </w:rPr>
        <w:t>2.4施工方案和施工方法</w:t>
      </w:r>
      <w:bookmarkEnd w:id="61"/>
      <w:bookmarkEnd w:id="62"/>
      <w:bookmarkEnd w:id="63"/>
      <w:bookmarkEnd w:id="64"/>
      <w:bookmarkEnd w:id="65"/>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w:t>
      </w:r>
      <w:r w:rsidRPr="00AF6803">
        <w:rPr>
          <w:rFonts w:ascii="宋体" w:hAnsi="宋体"/>
          <w:b/>
          <w:sz w:val="24"/>
          <w:szCs w:val="24"/>
        </w:rPr>
        <w:t xml:space="preserve"> </w:t>
      </w:r>
      <w:r w:rsidRPr="00AF6803">
        <w:rPr>
          <w:rFonts w:ascii="宋体" w:hAnsi="宋体" w:hint="eastAsia"/>
          <w:b/>
          <w:sz w:val="24"/>
          <w:szCs w:val="24"/>
        </w:rPr>
        <w:t>测量工程</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2.4.1.1建立平面测量控制线</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为了保证工程施工质量，做到严格按图施工，严格按有关施工规范和规程指导施工，必须做好工程施工过程中的测量工作。施工测量必须跟随施工进度及时进行，并起到指导施工的目的。</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在建立平面轴线控制网的同时，根据城市规划部门提供的水准基点，用二等水准测量引测基准标高至现场，在现场建筑物四周设立四点水准基准点。</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2.4.1.2平面轴线测量</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为了准确进行平面控制，就必须建立施工控制网，同时必须从总体施工考虑，保证基础和主体工程施工的定位轴线均能应用所建立的施工控制网。在本工程施工中，为使用方便，保证施工测设精度，拟建立方格控制网。</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1、施测前的准备工作</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熟悉图纸，拟定合理测量方案，根据现场实际情况及《总平面图（建筑放线图）》布置建筑物外围方格控制网，设定合理的控制点并计算坐标值。控制点位置避开施工通道、堆场等施工用地。平面控制网的建立采用全站仪进行。</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2、根据施工图《总平面图》（建筑放线图）中的尺寸及控制点坐标为定位依据，进行定位放线工作。</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定位前先将控制点间的角度和距离进行复核，确认各点的准确性。无误后，根据现场情况按支导线的路线，采用直角坐标的方法进行放样。定出所有控制点后，再将仪器置于有关联的点上，进行相关点的距离和角度校核，待各点的精度达到定位要求后，用标桩将位置确定，埋设固定标桩，建立建筑物外围控制网，经复核后再根据定位图，采用直角坐标法定出各主要轴线及细部轴线，作为施工放样依据。</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3、在测量的全过程中,要严格遵守《工程测量规范》，其精度要求如下：角度观测精度为±10"，距离测量精度为1/20000。</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2.4.1.3高程控制</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高程测量采用水准测量进行。水准测量是测量工作的重要部分。正确合理地布置高程控制水准点，能在很大程度上使立面布置、管线敷设和建筑物施工得以顺利进行。</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工地上的高程控制点，需要联测到国家水准标志或城市水准点上，才能确保建筑物管线与城市管线联通。</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标高点依据建设单位提供的高级水准点引测。为了计算简便又不容易出错，应根据水准基点将工程的设计±0.00点标高准确引测于附近固定建筑物上，做好标志。±0.00标高点引至垫层或楼层的临时水准点不少于四个，引测标高后，应复核至另一水准标高点。其差不超过±3ｍｍ。这样在各层抄平时可相互校核。</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2.4.1.4 主要轴线的定位</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在进行基础施工前，应对控制线和标高进行复核，经复查均在规范规定误差允许范围内，方可进行基础正式施工。并将复查结果标于复查图上，作为交工资料。基础垫层施工完后，从建筑物外围控制标桩将基础主轴线投于垫层上，弹上墨线。最后将仪器置于各已投主轴线的交点上，将已投于垫层上的主轴线所构成的几何图形进行角度和距离的检查，符合要求后，再根据基础施工图中各轴线之间的相互关系将细部轴线一一投于垫层上，作为放线依据。</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竖向测量</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标桩的埋设和保护</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施工控制测量的成果，必须在地面上精确的固定下来，因而要设稳定牢固的标桩，这是施工测量的一项重要工作。</w:t>
      </w:r>
    </w:p>
    <w:p w:rsidR="00AE086F" w:rsidRPr="00AF6803" w:rsidRDefault="00AE086F" w:rsidP="00AE086F">
      <w:pPr>
        <w:spacing w:line="360" w:lineRule="auto"/>
        <w:ind w:firstLineChars="225" w:firstLine="540"/>
        <w:rPr>
          <w:rFonts w:ascii="宋体" w:hAnsi="宋体"/>
          <w:sz w:val="24"/>
          <w:szCs w:val="24"/>
        </w:rPr>
      </w:pPr>
      <w:r w:rsidRPr="00AF6803">
        <w:rPr>
          <w:rFonts w:ascii="宋体" w:hAnsi="宋体" w:hint="eastAsia"/>
          <w:sz w:val="24"/>
          <w:szCs w:val="24"/>
        </w:rPr>
        <w:t>平面控制点的标桩采用永久性标桩，考虑到在施工和生产中能长期保存，不致发生下沉和位移，标桩的埋设深度1.5m，标桩顶面以高于地面设计高程0.1m。标桩的型式要用钢筋桩，顶部磨平，在上面刻划十字丝作为标点。标桩固定后用灰砂砖、混凝土、盖板加以保护。详见下图。</w:t>
      </w:r>
    </w:p>
    <w:p w:rsidR="00AE086F" w:rsidRPr="00AF6803" w:rsidRDefault="00AE086F" w:rsidP="00AE086F">
      <w:pPr>
        <w:pStyle w:val="ab"/>
        <w:rPr>
          <w:rFonts w:ascii="宋体" w:hAnsi="宋体"/>
          <w:szCs w:val="24"/>
        </w:rPr>
      </w:pPr>
      <w:r w:rsidRPr="00AF6803">
        <w:rPr>
          <w:noProof/>
          <w:szCs w:val="24"/>
        </w:rPr>
        <w:drawing>
          <wp:inline distT="0" distB="0" distL="0" distR="0">
            <wp:extent cx="5288280" cy="2968625"/>
            <wp:effectExtent l="0" t="0" r="7620" b="3175"/>
            <wp:docPr id="44" name="图片 2" descr="wps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 descr="wps81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8280" cy="2968625"/>
                    </a:xfrm>
                    <a:prstGeom prst="rect">
                      <a:avLst/>
                    </a:prstGeom>
                    <a:noFill/>
                    <a:ln>
                      <a:noFill/>
                    </a:ln>
                  </pic:spPr>
                </pic:pic>
              </a:graphicData>
            </a:graphic>
          </wp:inline>
        </w:drawing>
      </w:r>
      <w:r w:rsidRPr="00AF6803">
        <w:rPr>
          <w:rFonts w:ascii="宋体" w:hAnsi="宋体" w:hint="eastAsia"/>
          <w:szCs w:val="24"/>
        </w:rPr>
        <w:t xml:space="preserve">  </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 xml:space="preserve">2.4.1.5 装饰、水电、设备安装阶段测量 </w:t>
      </w:r>
    </w:p>
    <w:p w:rsidR="00AE086F" w:rsidRPr="00AF6803" w:rsidRDefault="00AE086F" w:rsidP="00AE086F">
      <w:pPr>
        <w:pStyle w:val="aa"/>
        <w:ind w:firstLine="480"/>
        <w:rPr>
          <w:rFonts w:ascii="宋体" w:hAnsi="宋体"/>
          <w:szCs w:val="24"/>
        </w:rPr>
      </w:pPr>
      <w:r w:rsidRPr="00AF6803">
        <w:rPr>
          <w:rFonts w:ascii="宋体" w:hAnsi="宋体" w:hint="eastAsia"/>
          <w:szCs w:val="24"/>
        </w:rPr>
        <w:t>此</w:t>
      </w:r>
      <w:r w:rsidRPr="00AF6803">
        <w:rPr>
          <w:rFonts w:ascii="宋体" w:eastAsia="宋体" w:hAnsi="宋体" w:cs="Times New Roman" w:hint="eastAsia"/>
          <w:bCs w:val="0"/>
          <w:szCs w:val="24"/>
        </w:rPr>
        <w:t>阶段测量工作特别繁忙，自身的粗装修需要测量配合，提供各种中心线、标高等等。此时只有加强协调，提前提出计划，经综合平衡后安排好测量工作。</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2.4.1.6 沉降观测测量</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这是一项专业性和要求极高的工作，必须“定人、定仪器、定时、定线路”进行观察，符合国家二等水准测量要求。根据设计图纸要求设置沉降观测点，标志的埋设必须牢固、明显、结构合理。</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 xml:space="preserve"> 沉降观测点设置好后，即进行初次观测和记录，使用的仪器为DS1精密水仪及铟钢尺，读数时尺面左右每边各读一数据，取其高差的平均值。</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首次观测为一层柱完成后，设临时沉降观测点，以后的观测次数和时间间隔按设计要求或规范规定进行。±0.000层柱完成后，及时设永久沉降观测点，并测定各临时观测点与永久观测点的相对高差，做好记录并仔细分析每次沉降量。如发现建筑物沉降量有不正常现象，应立即向项目技术负责人汇报，作出相应处理。</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2.4.17 测量质量控制</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坚持先整体后局部和高精度控制低精度的工作程序，先测设场地整体的平面控制网和高程控制网，再以控制网为依据进行各局部建筑物的定位、放线和标高测量。采用科学、严谨的工作方式，达到精确定位的目的。</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2、凡是投入该工程所使用的各种测量仪器，应有严格按照鉴定周期鉴定的合格证书，并处于正常使用状态。</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3、各种测量控制点，在使用前应进行检查，确认没有变动后才能使用。</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4、测量时尽量选在气候条件较好的时间，以减少旁折光的影响。</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2.4.2</w:t>
      </w:r>
      <w:r w:rsidRPr="00AF6803">
        <w:rPr>
          <w:rFonts w:ascii="宋体" w:hAnsi="宋体"/>
          <w:b/>
          <w:sz w:val="24"/>
          <w:szCs w:val="24"/>
        </w:rPr>
        <w:t xml:space="preserve"> </w:t>
      </w:r>
      <w:r w:rsidRPr="00AF6803">
        <w:rPr>
          <w:rFonts w:ascii="宋体" w:hAnsi="宋体" w:hint="eastAsia"/>
          <w:b/>
          <w:sz w:val="24"/>
          <w:szCs w:val="24"/>
        </w:rPr>
        <w:t>土方工程</w:t>
      </w:r>
    </w:p>
    <w:p w:rsidR="00AE086F" w:rsidRPr="00AF6803" w:rsidRDefault="00AE086F" w:rsidP="00AE086F">
      <w:pPr>
        <w:pStyle w:val="afffc"/>
      </w:pPr>
      <w:r w:rsidRPr="00AF6803">
        <w:rPr>
          <w:rFonts w:hint="eastAsia"/>
        </w:rPr>
        <w:t>1</w:t>
      </w:r>
      <w:r w:rsidRPr="00AF6803">
        <w:rPr>
          <w:rFonts w:hint="eastAsia"/>
        </w:rPr>
        <w:t>、土方开挖的顺序</w:t>
      </w:r>
    </w:p>
    <w:p w:rsidR="00AE086F" w:rsidRPr="00AF6803" w:rsidRDefault="00AE086F" w:rsidP="00AE086F">
      <w:pPr>
        <w:pStyle w:val="afffc"/>
      </w:pPr>
      <w:r w:rsidRPr="00AF6803">
        <w:rPr>
          <w:rFonts w:hint="eastAsia"/>
        </w:rPr>
        <w:t>测量放线→分层开挖→排降水→修坡→整平→留足预留土层</w:t>
      </w:r>
    </w:p>
    <w:p w:rsidR="00AE086F" w:rsidRPr="00AF6803" w:rsidRDefault="00AE086F" w:rsidP="00AE086F">
      <w:pPr>
        <w:pStyle w:val="afffc"/>
      </w:pPr>
      <w:r w:rsidRPr="00AF6803">
        <w:rPr>
          <w:rFonts w:hint="eastAsia"/>
        </w:rPr>
        <w:t>2</w:t>
      </w:r>
      <w:r w:rsidRPr="00AF6803">
        <w:rPr>
          <w:rFonts w:hint="eastAsia"/>
        </w:rPr>
        <w:t>、施工方法</w:t>
      </w:r>
    </w:p>
    <w:p w:rsidR="00AE086F" w:rsidRPr="00AF6803" w:rsidRDefault="00AE086F" w:rsidP="00AE086F">
      <w:pPr>
        <w:pStyle w:val="afffc"/>
      </w:pPr>
      <w:r w:rsidRPr="00AF6803">
        <w:rPr>
          <w:rFonts w:hint="eastAsia"/>
        </w:rPr>
        <w:t>1</w:t>
      </w:r>
      <w:r w:rsidRPr="00AF6803">
        <w:rPr>
          <w:rFonts w:hint="eastAsia"/>
        </w:rPr>
        <w:t>）土方施工准备工作</w:t>
      </w:r>
    </w:p>
    <w:p w:rsidR="00AE086F" w:rsidRPr="00AF6803" w:rsidRDefault="00AE086F" w:rsidP="00AE086F">
      <w:pPr>
        <w:pStyle w:val="afffc"/>
      </w:pPr>
      <w:r w:rsidRPr="00AF6803">
        <w:rPr>
          <w:rFonts w:hint="eastAsia"/>
        </w:rPr>
        <w:t>（</w:t>
      </w:r>
      <w:r w:rsidRPr="00AF6803">
        <w:t>1</w:t>
      </w:r>
      <w:r w:rsidRPr="00AF6803">
        <w:rPr>
          <w:rFonts w:hint="eastAsia"/>
        </w:rPr>
        <w:t>）、必须编制施工作业设计或施工方案，并向作业人员交底。</w:t>
      </w:r>
    </w:p>
    <w:p w:rsidR="00AE086F" w:rsidRPr="00AF6803" w:rsidRDefault="00AE086F" w:rsidP="00AE086F">
      <w:pPr>
        <w:pStyle w:val="afffc"/>
      </w:pPr>
      <w:r w:rsidRPr="00AF6803">
        <w:rPr>
          <w:rFonts w:hint="eastAsia"/>
        </w:rPr>
        <w:t>（</w:t>
      </w:r>
      <w:r w:rsidRPr="00AF6803">
        <w:t>2</w:t>
      </w:r>
      <w:r w:rsidRPr="00AF6803">
        <w:rPr>
          <w:rFonts w:hint="eastAsia"/>
        </w:rPr>
        <w:t>）、施工场地应具备“三通一平”，进行测量控制网点的布设，作业人员必须按获取的最新成果作为进行土方工程质量控制的依据，并应经常进行测量网点的校核。</w:t>
      </w:r>
    </w:p>
    <w:p w:rsidR="00AE086F" w:rsidRPr="00AF6803" w:rsidRDefault="00AE086F" w:rsidP="00AE086F">
      <w:pPr>
        <w:pStyle w:val="afffc"/>
      </w:pPr>
      <w:r w:rsidRPr="00AF6803">
        <w:rPr>
          <w:rFonts w:hint="eastAsia"/>
        </w:rPr>
        <w:t>（</w:t>
      </w:r>
      <w:r w:rsidRPr="00AF6803">
        <w:t>3</w:t>
      </w:r>
      <w:r w:rsidRPr="00AF6803">
        <w:rPr>
          <w:rFonts w:hint="eastAsia"/>
        </w:rPr>
        <w:t>）、开工前必须做好排水设施，夜间施工设置照明设施，并在危险地段设置明显标志。</w:t>
      </w:r>
    </w:p>
    <w:p w:rsidR="00AE086F" w:rsidRPr="00AF6803" w:rsidRDefault="00AE086F" w:rsidP="00AE086F">
      <w:pPr>
        <w:pStyle w:val="afffc"/>
      </w:pPr>
      <w:r w:rsidRPr="00AF6803">
        <w:rPr>
          <w:rFonts w:hint="eastAsia"/>
        </w:rPr>
        <w:t>（</w:t>
      </w:r>
      <w:r w:rsidRPr="00AF6803">
        <w:t>4</w:t>
      </w:r>
      <w:r w:rsidRPr="00AF6803">
        <w:rPr>
          <w:rFonts w:hint="eastAsia"/>
        </w:rPr>
        <w:t>）、从事土方工程作业人员必须具有技术等级或经过专业培训，必须经过入厂三级安全教育。</w:t>
      </w:r>
    </w:p>
    <w:p w:rsidR="00AE086F" w:rsidRPr="00AF6803" w:rsidRDefault="00AE086F" w:rsidP="00AE086F">
      <w:pPr>
        <w:pStyle w:val="afffc"/>
      </w:pPr>
      <w:r w:rsidRPr="00AF6803">
        <w:rPr>
          <w:rFonts w:hint="eastAsia"/>
        </w:rPr>
        <w:t>2</w:t>
      </w:r>
      <w:r w:rsidRPr="00AF6803">
        <w:rPr>
          <w:rFonts w:hint="eastAsia"/>
        </w:rPr>
        <w:t>）土方开挖</w:t>
      </w:r>
    </w:p>
    <w:p w:rsidR="00AE086F" w:rsidRPr="00AF6803" w:rsidRDefault="00AE086F" w:rsidP="00AE086F">
      <w:pPr>
        <w:pStyle w:val="afffc"/>
      </w:pPr>
      <w:r w:rsidRPr="00AF6803">
        <w:rPr>
          <w:rFonts w:hint="eastAsia"/>
        </w:rPr>
        <w:t>（</w:t>
      </w:r>
      <w:r w:rsidRPr="00AF6803">
        <w:t>1</w:t>
      </w:r>
      <w:r w:rsidRPr="00AF6803">
        <w:rPr>
          <w:rFonts w:hint="eastAsia"/>
        </w:rPr>
        <w:t>）、土方开挖采用液压反铲挖土机挖土，</w:t>
      </w:r>
      <w:r w:rsidRPr="00AF6803">
        <w:rPr>
          <w:rFonts w:hint="eastAsia"/>
        </w:rPr>
        <w:t>1:1</w:t>
      </w:r>
      <w:r w:rsidRPr="00AF6803">
        <w:rPr>
          <w:rFonts w:hint="eastAsia"/>
        </w:rPr>
        <w:t>放坡，自卸汽车运土至弃土场。挖土时应预留</w:t>
      </w:r>
      <w:r w:rsidRPr="00AF6803">
        <w:rPr>
          <w:rFonts w:hint="eastAsia"/>
        </w:rPr>
        <w:t>200</w:t>
      </w:r>
      <w:r w:rsidRPr="00AF6803">
        <w:t>mm</w:t>
      </w:r>
      <w:r w:rsidRPr="00AF6803">
        <w:rPr>
          <w:rFonts w:hint="eastAsia"/>
        </w:rPr>
        <w:t>厚土层人工清底，保证基底表面平整，在人工清底过程中，测量人员应根据设计要求及时给定控制标高，防止超挖现象发生。</w:t>
      </w:r>
    </w:p>
    <w:p w:rsidR="00AE086F" w:rsidRPr="00AF6803" w:rsidRDefault="00AE086F" w:rsidP="00AE086F">
      <w:pPr>
        <w:pStyle w:val="afffc"/>
      </w:pPr>
      <w:r w:rsidRPr="00AF6803">
        <w:rPr>
          <w:rFonts w:hint="eastAsia"/>
        </w:rPr>
        <w:t>（</w:t>
      </w:r>
      <w:r w:rsidRPr="00AF6803">
        <w:t>2</w:t>
      </w:r>
      <w:r w:rsidRPr="00AF6803">
        <w:rPr>
          <w:rFonts w:hint="eastAsia"/>
        </w:rPr>
        <w:t>）、基坑开挖过程中，及时做好基坑上部周边挡水土堤及基坑周围的明排水沟及集水井，防止雨天的到来，引起基坑周边塌方，并及时组织好对基坑验槽工作，及时进行素砼回填及垫层施工，防止雨水对基底土的浸泡。</w:t>
      </w:r>
    </w:p>
    <w:p w:rsidR="00AE086F" w:rsidRPr="00AF6803" w:rsidRDefault="00AE086F" w:rsidP="00AE086F">
      <w:pPr>
        <w:pStyle w:val="afffc"/>
      </w:pPr>
      <w:r w:rsidRPr="00AF6803">
        <w:rPr>
          <w:rFonts w:hint="eastAsia"/>
        </w:rPr>
        <w:t>（</w:t>
      </w:r>
      <w:r w:rsidRPr="00AF6803">
        <w:t>3</w:t>
      </w:r>
      <w:r w:rsidRPr="00AF6803">
        <w:rPr>
          <w:rFonts w:hint="eastAsia"/>
        </w:rPr>
        <w:t>）、基坑清理干净后，及时同监理单位及设计单位进行基坑验槽。</w:t>
      </w:r>
    </w:p>
    <w:p w:rsidR="00AE086F" w:rsidRPr="00AF6803" w:rsidRDefault="00AE086F" w:rsidP="00AE086F">
      <w:pPr>
        <w:pStyle w:val="afffc"/>
      </w:pPr>
      <w:r w:rsidRPr="00AF6803">
        <w:rPr>
          <w:rFonts w:hint="eastAsia"/>
        </w:rPr>
        <w:t>3</w:t>
      </w:r>
      <w:r w:rsidRPr="00AF6803">
        <w:rPr>
          <w:rFonts w:hint="eastAsia"/>
        </w:rPr>
        <w:t>）土方回填</w:t>
      </w:r>
    </w:p>
    <w:p w:rsidR="00AE086F" w:rsidRPr="00AF6803" w:rsidRDefault="00AE086F" w:rsidP="00AE086F">
      <w:pPr>
        <w:pStyle w:val="afffc"/>
      </w:pPr>
      <w:r w:rsidRPr="00AF6803">
        <w:rPr>
          <w:rFonts w:hint="eastAsia"/>
        </w:rPr>
        <w:t>（</w:t>
      </w:r>
      <w:r w:rsidRPr="00AF6803">
        <w:rPr>
          <w:rFonts w:hint="eastAsia"/>
        </w:rPr>
        <w:t>1</w:t>
      </w:r>
      <w:r w:rsidRPr="00AF6803">
        <w:rPr>
          <w:rFonts w:hint="eastAsia"/>
        </w:rPr>
        <w:t>）、基础施工结束后，经质检站验收合格后方可进行回填。</w:t>
      </w:r>
    </w:p>
    <w:p w:rsidR="00AE086F" w:rsidRPr="00AF6803" w:rsidRDefault="00AE086F" w:rsidP="00AE086F">
      <w:pPr>
        <w:pStyle w:val="afffc"/>
      </w:pPr>
      <w:r w:rsidRPr="00AF6803">
        <w:rPr>
          <w:rFonts w:hint="eastAsia"/>
        </w:rPr>
        <w:t>（</w:t>
      </w:r>
      <w:r w:rsidRPr="00AF6803">
        <w:rPr>
          <w:rFonts w:hint="eastAsia"/>
        </w:rPr>
        <w:t>2</w:t>
      </w:r>
      <w:r w:rsidRPr="00AF6803">
        <w:rPr>
          <w:rFonts w:hint="eastAsia"/>
        </w:rPr>
        <w:t>）、回填土土质必须符合规范要求</w:t>
      </w:r>
    </w:p>
    <w:p w:rsidR="00AE086F" w:rsidRPr="00AF6803" w:rsidRDefault="00AE086F" w:rsidP="00AE086F">
      <w:pPr>
        <w:pStyle w:val="afffc"/>
      </w:pPr>
      <w:r w:rsidRPr="00AF6803">
        <w:rPr>
          <w:rFonts w:hint="eastAsia"/>
        </w:rPr>
        <w:t>（</w:t>
      </w:r>
      <w:r w:rsidRPr="00AF6803">
        <w:rPr>
          <w:rFonts w:hint="eastAsia"/>
        </w:rPr>
        <w:t>3</w:t>
      </w:r>
      <w:r w:rsidRPr="00AF6803">
        <w:rPr>
          <w:rFonts w:hint="eastAsia"/>
        </w:rPr>
        <w:t>）、土方回填时，基坑内不得有积水、淤泥及有机物等杂物。</w:t>
      </w:r>
    </w:p>
    <w:p w:rsidR="00AE086F" w:rsidRPr="00AF6803" w:rsidRDefault="00AE086F" w:rsidP="00AE086F">
      <w:pPr>
        <w:pStyle w:val="afffc"/>
      </w:pPr>
      <w:r w:rsidRPr="00AF6803">
        <w:rPr>
          <w:rFonts w:hint="eastAsia"/>
        </w:rPr>
        <w:t>（</w:t>
      </w:r>
      <w:r w:rsidRPr="00AF6803">
        <w:rPr>
          <w:rFonts w:hint="eastAsia"/>
        </w:rPr>
        <w:t>4</w:t>
      </w:r>
      <w:r w:rsidRPr="00AF6803">
        <w:rPr>
          <w:rFonts w:hint="eastAsia"/>
        </w:rPr>
        <w:t>）、土方回填应分层夯填，每层填土厚度不大于</w:t>
      </w:r>
      <w:r w:rsidRPr="00AF6803">
        <w:rPr>
          <w:rFonts w:hint="eastAsia"/>
        </w:rPr>
        <w:t>300mm</w:t>
      </w:r>
      <w:r w:rsidRPr="00AF6803">
        <w:rPr>
          <w:rFonts w:hint="eastAsia"/>
        </w:rPr>
        <w:t>。夯实机械采用蛙式打夯机和平板式打夯机。</w:t>
      </w:r>
    </w:p>
    <w:p w:rsidR="00AE086F" w:rsidRPr="00AF6803" w:rsidRDefault="00AE086F" w:rsidP="00AE086F">
      <w:pPr>
        <w:pStyle w:val="afffc"/>
      </w:pPr>
      <w:r w:rsidRPr="00AF6803">
        <w:rPr>
          <w:rFonts w:hint="eastAsia"/>
        </w:rPr>
        <w:t>（</w:t>
      </w:r>
      <w:r w:rsidRPr="00AF6803">
        <w:t>5</w:t>
      </w:r>
      <w:r w:rsidRPr="00AF6803">
        <w:rPr>
          <w:rFonts w:hint="eastAsia"/>
        </w:rPr>
        <w:t>）、每层回填土夯实后经试验达到密实度要求后，方可进行上层土的回填。</w:t>
      </w:r>
    </w:p>
    <w:p w:rsidR="00AE086F" w:rsidRPr="00AF6803" w:rsidRDefault="00AE086F" w:rsidP="00AE086F">
      <w:pPr>
        <w:pStyle w:val="afffc"/>
      </w:pPr>
      <w:r w:rsidRPr="00AF6803">
        <w:rPr>
          <w:rFonts w:hint="eastAsia"/>
        </w:rPr>
        <w:t>3</w:t>
      </w:r>
      <w:r w:rsidRPr="00AF6803">
        <w:rPr>
          <w:rFonts w:hint="eastAsia"/>
        </w:rPr>
        <w:t>、注意事项</w:t>
      </w:r>
    </w:p>
    <w:p w:rsidR="00AE086F" w:rsidRPr="00AF6803" w:rsidRDefault="00AE086F" w:rsidP="00AE086F">
      <w:pPr>
        <w:pStyle w:val="afffc"/>
      </w:pPr>
      <w:r w:rsidRPr="00AF6803">
        <w:rPr>
          <w:rFonts w:hint="eastAsia"/>
        </w:rPr>
        <w:t>在开挖过程中，因东边和西边靠原有建筑物较近，因此在开挖时必须派专人进行看护，确保施工安全。</w:t>
      </w:r>
    </w:p>
    <w:p w:rsidR="00AE086F" w:rsidRPr="00AF6803" w:rsidRDefault="00AE086F" w:rsidP="00AE086F">
      <w:pPr>
        <w:spacing w:line="360" w:lineRule="auto"/>
        <w:rPr>
          <w:rFonts w:ascii="宋体" w:hAnsi="宋体"/>
          <w:b/>
          <w:sz w:val="24"/>
          <w:szCs w:val="24"/>
        </w:rPr>
      </w:pP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2.4.3</w:t>
      </w:r>
      <w:r w:rsidRPr="00AF6803">
        <w:rPr>
          <w:rFonts w:ascii="宋体" w:hAnsi="宋体"/>
          <w:b/>
          <w:sz w:val="24"/>
          <w:szCs w:val="24"/>
        </w:rPr>
        <w:t xml:space="preserve"> </w:t>
      </w:r>
      <w:r w:rsidRPr="00AF6803">
        <w:rPr>
          <w:rFonts w:ascii="宋体" w:hAnsi="宋体" w:hint="eastAsia"/>
          <w:b/>
          <w:sz w:val="24"/>
          <w:szCs w:val="24"/>
        </w:rPr>
        <w:t>防水工程</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本工程防水工程主要采用S</w:t>
      </w:r>
      <w:r w:rsidRPr="00AF6803">
        <w:rPr>
          <w:rFonts w:ascii="宋体" w:eastAsia="宋体" w:hAnsi="宋体" w:cs="Times New Roman"/>
          <w:bCs w:val="0"/>
          <w:szCs w:val="24"/>
        </w:rPr>
        <w:t>BS</w:t>
      </w:r>
      <w:r w:rsidRPr="00AF6803">
        <w:rPr>
          <w:rFonts w:ascii="宋体" w:eastAsia="宋体" w:hAnsi="宋体" w:cs="Times New Roman" w:hint="eastAsia"/>
          <w:bCs w:val="0"/>
          <w:szCs w:val="24"/>
        </w:rPr>
        <w:t>改性沥青防水卷材和J</w:t>
      </w:r>
      <w:r w:rsidRPr="00AF6803">
        <w:rPr>
          <w:rFonts w:ascii="宋体" w:eastAsia="宋体" w:hAnsi="宋体" w:cs="Times New Roman"/>
          <w:bCs w:val="0"/>
          <w:szCs w:val="24"/>
        </w:rPr>
        <w:t>S</w:t>
      </w:r>
      <w:r w:rsidRPr="00AF6803">
        <w:rPr>
          <w:rFonts w:ascii="宋体" w:eastAsia="宋体" w:hAnsi="宋体" w:cs="Times New Roman" w:hint="eastAsia"/>
          <w:bCs w:val="0"/>
          <w:szCs w:val="24"/>
        </w:rPr>
        <w:t>防水涂料。</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2.4.3.1</w:t>
      </w:r>
      <w:r w:rsidRPr="00AF6803">
        <w:rPr>
          <w:rFonts w:ascii="宋体" w:hAnsi="宋体"/>
          <w:b/>
          <w:sz w:val="24"/>
          <w:szCs w:val="24"/>
        </w:rPr>
        <w:t xml:space="preserve"> SBS</w:t>
      </w:r>
      <w:r w:rsidRPr="00AF6803">
        <w:rPr>
          <w:rFonts w:ascii="宋体" w:hAnsi="宋体" w:hint="eastAsia"/>
          <w:b/>
          <w:sz w:val="24"/>
          <w:szCs w:val="24"/>
        </w:rPr>
        <w:t>防水卷材施工</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1、施工现场准备</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（1）因施工部位是屋面工程，在施工中考虑到施工人员的安全及难免有建筑垃圾及建筑材料的撒落，所以做好屋面四周的围护工作。</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（2）及时将屋面清理的建筑垃圾外运。</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2、施工工艺</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基层处理→ＰＶＣ沥青胶泥一遍→纤维布一遍→ＰＶＣ沥青胶泥一遍→铺贴3mmSBS卷材→热熔焊接搭接缝→热熔焊接搭接缝→铺贴3mmSBS卷材→热熔焊接搭接缝→热熔焊接搭接缝→防水层验收。</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（1）基层处理－选用适当工具清理基层，使基层平整、清洁、干燥，达到卷材施工条件；</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（2）ＰＶＣ沥青胶泥一遍，要涂刷均匀；</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（3）纤维布一遍，摊铺要均匀、平实；</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（4）ＰＶＣ沥青胶泥一遍，要涂刷均匀；</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（5）弹线－在已处理好并干燥的基层表面，按照所选卷材的宽度，留出搭接缝尺寸（长、短边搭接宽度均为80mm），将铺贴卷材的基准线弹好，以便按此基准线进行卷材铺贴施工；</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6）将起始端卷材粘牢后，持火焰喷灯对着待铺的整卷卷材，使喷灯距卷材及基层加热处0.3～0.5m施行往复移动烘烤(不得将火焰停留在一处直火烧烤时间过长，否则易产生胎基外露或胎体与改性沥青基料瞬间分离)，应加热均匀，不得过分加热或烧穿卷材。至卷材底面胶层呈黑色光泽并拌有微泡（不得出现大量气泡），及时推滚卷材进行粘铺，后随一人施行排气压实工序；</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（7）搭接缝及收头的卷材必须均匀、全面地烘烤，必须保证搭接处卷材间的沥青密实熔合，且有熔融沥青从边端挤出，并用刮刀将挤出的热熔胶刮平，沿边端封严，以保证接缝的密闭防水功能；</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8）检查验收－铺贴时边铺边检查，检查时用螺丝刀检查接口，发现熔焊不实之处及时修补，不得留任何隐患，现场施工员、质检员必须跟班检查，检查合格后方可进入下一道工序施工，特别要注意平立面交接处、转角处、阴阳角部位的做法是否正确。</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3、成品保护及安全注意事项</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（1）施工人员应穿软质胶底鞋，严禁穿带钉的硬底鞋。在施工过程中，严禁非本工序人员进入现场；</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（2）防水层上堆料放物，都应轻拿轻放，并加以方木铺垫；</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（3）施工用的小推车腿均应做包扎处理，防水层如搭设临时架子，架子管下口应加板材铺垫，以防破坏防水层；</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（4）防水层验收合格后，及时作好保护层，施工时必须防止施工机具如手推车或铁锨损坏防水层；</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（5）施工中若有局部防水层破坏，应及时采取相应的补强措施，以确保防水层的质量；</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（6）存放材料地点和施工现场必须通风良好。</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4、质量保证措施</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所选用防水材料的资料(含产品合格证、防水材料准用证及防伪标志等)要齐全，材料进场后进行抽样复检，合格后方可进行施工。由具有建筑防水施工资质的专业施工队伍进行施工。在施工前应对全体操作人员进行培训和技术交底，保证按照规范要求精心进行施工作业。基层要满足防水施工要求．经有关人员验收合格后，方可铺贴卷材防水层。每做完一处防水层，自检合格后，及时请有关人员进行检查验收，并做好隐检及质量验评手续，方可进行下道工序。在铺贴卷材和浇筑细石混凝土保护层过程中，要保护好卷材和防水层，如有损坏要及时修补。</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 xml:space="preserve">2.4.3.2 </w:t>
      </w:r>
      <w:r w:rsidRPr="00AF6803">
        <w:rPr>
          <w:rFonts w:ascii="宋体" w:hAnsi="宋体"/>
          <w:b/>
          <w:sz w:val="24"/>
          <w:szCs w:val="24"/>
        </w:rPr>
        <w:t>JS</w:t>
      </w:r>
      <w:r w:rsidRPr="00AF6803">
        <w:rPr>
          <w:rFonts w:ascii="宋体" w:hAnsi="宋体" w:hint="eastAsia"/>
          <w:b/>
          <w:sz w:val="24"/>
          <w:szCs w:val="24"/>
        </w:rPr>
        <w:t>防水涂料施工</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1、操作流程</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清理基层→涂刷第一遍→干燥(刚好不沾手后)→涂刷第二遍→（如有需要可涂刷第三遍）→检查修整→质量验收。</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2、清理基层：清除基层的浮灰、油污或疏松物等杂质。基面要求必须牢固、平整，对于凹凸不平或有裂纹的基面用水泥砂浆找平后再施工；基面必须清除干净，不得有浮尘、杂物、明水等。</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3、涂覆：用滚子或刷子涂覆，按顺序逐层完成。各层之间的时间间隔以前一层涂膜干固不粘为准。涂覆时应注意以下事项：</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 xml:space="preserve">（1）涂料有沉淀应随时搅拌均匀。 </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 xml:space="preserve">（2）涂覆要尽量均匀，不能有局部沉积，并要求多滚刷几次，使涂料与基层之间不留气泡，粘接严实。 </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（3）每层涂覆必须按规定用量取料，不能过厚或过薄，若最后防水厚度不够，可加涂一层或数层。</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 xml:space="preserve">4、质量要求与工程检验 </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防水层施工完毕后，应认真检验整个工程的各个部分，特别是薄弱环节，发现问题及时修复，涂层不应有裂纹、翘边、鼓泡、分层等现象。 蓄水试验须等涂层完全干固后方可进行，一般情况下需48h以上，在特别潮湿又不通风的环境中需更长时间。厕浴间防水做完后，蓄水24h不渗漏为合格。屋面防水做完后，应检查排水系统是否畅通、有无渗漏（可在雨后或持续淋水2h以后进行，有条件蓄水的屋面可用24h蓄水检查）。</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bCs w:val="0"/>
          <w:szCs w:val="24"/>
        </w:rPr>
        <w:t>5</w:t>
      </w:r>
      <w:r w:rsidRPr="00AF6803">
        <w:rPr>
          <w:rFonts w:ascii="宋体" w:eastAsia="宋体" w:hAnsi="宋体" w:cs="Times New Roman" w:hint="eastAsia"/>
          <w:bCs w:val="0"/>
          <w:szCs w:val="24"/>
        </w:rPr>
        <w:t>、注意事项</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（1）施工温度应在5-35℃；涂料按比例混合好后，请在1小时内使用完毕；</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（2）涂膜完全干燥时间为不低于2天，潮湿或低温条件下会更长；</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（3）一般不建议加水，如要稀释加水量不超过液料的10%，施工过程中严禁再次加水；</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（4）施工时一般先施工立面，在施工平面。在第一遍施工干燥后，才能施工第二遍；如有需要，也可施工三道；</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（5）本产品为非易燃易爆材料，运输时应防止暴晒、雨淋、受冻、挤压、碰撞等，不施工请不然打开包装；</w:t>
      </w:r>
    </w:p>
    <w:p w:rsidR="00AE086F" w:rsidRPr="00AF6803" w:rsidRDefault="00AE086F" w:rsidP="00AE086F">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（6）请勿让儿童或宠物接触，如不小心沾染，请用尽快水清洗。</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2.4.4</w:t>
      </w:r>
      <w:r w:rsidRPr="00AF6803">
        <w:rPr>
          <w:rFonts w:ascii="宋体" w:hAnsi="宋体"/>
          <w:b/>
          <w:sz w:val="24"/>
          <w:szCs w:val="24"/>
        </w:rPr>
        <w:t xml:space="preserve"> </w:t>
      </w:r>
      <w:r w:rsidRPr="00AF6803">
        <w:rPr>
          <w:rFonts w:ascii="宋体" w:hAnsi="宋体" w:hint="eastAsia"/>
          <w:b/>
          <w:sz w:val="24"/>
          <w:szCs w:val="24"/>
        </w:rPr>
        <w:t>钢筋工程</w:t>
      </w:r>
    </w:p>
    <w:p w:rsidR="00AE086F" w:rsidRPr="00AF6803" w:rsidRDefault="00AE086F" w:rsidP="00AE086F">
      <w:pPr>
        <w:pStyle w:val="3"/>
        <w:rPr>
          <w:szCs w:val="24"/>
        </w:rPr>
      </w:pPr>
      <w:bookmarkStart w:id="66" w:name="_Toc50989498"/>
      <w:bookmarkStart w:id="67" w:name="_Toc50989608"/>
      <w:bookmarkStart w:id="68" w:name="_Toc50989730"/>
      <w:r w:rsidRPr="00AF6803">
        <w:rPr>
          <w:rFonts w:hint="eastAsia"/>
          <w:szCs w:val="24"/>
        </w:rPr>
        <w:t xml:space="preserve">1. </w:t>
      </w:r>
      <w:r w:rsidRPr="00AF6803">
        <w:rPr>
          <w:rFonts w:hint="eastAsia"/>
          <w:szCs w:val="24"/>
        </w:rPr>
        <w:t>施工准备</w:t>
      </w:r>
      <w:bookmarkEnd w:id="66"/>
      <w:bookmarkEnd w:id="67"/>
      <w:bookmarkEnd w:id="68"/>
    </w:p>
    <w:p w:rsidR="00AE086F" w:rsidRPr="00AF6803" w:rsidRDefault="00AE086F" w:rsidP="00AE086F">
      <w:pPr>
        <w:pStyle w:val="afffc"/>
      </w:pPr>
      <w:r w:rsidRPr="00AF6803">
        <w:t>1</w:t>
      </w:r>
      <w:r w:rsidRPr="00AF6803">
        <w:rPr>
          <w:rFonts w:hint="eastAsia"/>
        </w:rPr>
        <w:t>．钢筋作业必须熟悉施工图纸，了解设计要求。翻样时要充分考虑施工条件，即考虑钢筋交汇处相互穿插条件，钢筋相互之间、钢筋和预埋铁件之间、钢筋与安装预埋之间要相互避让，避免现场硬撬硬打影响质量。</w:t>
      </w:r>
    </w:p>
    <w:p w:rsidR="00AE086F" w:rsidRPr="00AF6803" w:rsidRDefault="00AE086F" w:rsidP="00AE086F">
      <w:pPr>
        <w:pStyle w:val="afffc"/>
      </w:pPr>
      <w:r w:rsidRPr="00AF6803">
        <w:t>2</w:t>
      </w:r>
      <w:r w:rsidRPr="00AF6803">
        <w:rPr>
          <w:rFonts w:hint="eastAsia"/>
        </w:rPr>
        <w:t>．严格执行配料单审核制度，配料单上应有主管、审核签字后方可开出配料表交付制作。</w:t>
      </w:r>
    </w:p>
    <w:p w:rsidR="00AE086F" w:rsidRPr="00AF6803" w:rsidRDefault="00AE086F" w:rsidP="00AE086F">
      <w:pPr>
        <w:pStyle w:val="afffc"/>
      </w:pPr>
      <w:r w:rsidRPr="00AF6803">
        <w:t>3</w:t>
      </w:r>
      <w:r w:rsidRPr="00AF6803">
        <w:rPr>
          <w:rFonts w:hint="eastAsia"/>
        </w:rPr>
        <w:t>．材料质量是保证钢筋工程质量的基础条件之一，所有进场钢筋必须有合格证（或质保书），合格证必要的数据应齐全，合格证的发货批号、炉号等必须与钢材上标识相符，没有合格证或订货不符的钢材不得进场。进场钢筋按有关要求进行分批取样检验。</w:t>
      </w:r>
    </w:p>
    <w:p w:rsidR="00AE086F" w:rsidRPr="00AF6803" w:rsidRDefault="00AE086F" w:rsidP="00AE086F">
      <w:pPr>
        <w:pStyle w:val="afffc"/>
      </w:pPr>
      <w:r w:rsidRPr="00AF6803">
        <w:t>4</w:t>
      </w:r>
      <w:r w:rsidRPr="00AF6803">
        <w:rPr>
          <w:rFonts w:hint="eastAsia"/>
        </w:rPr>
        <w:t>．施工作业层要执行交底制度，翻样、绑扎前，钢筋工长要组织技术交底，解决施工重点难题，使操作人员的心中有数，照章作业。</w:t>
      </w:r>
    </w:p>
    <w:p w:rsidR="00AE086F" w:rsidRPr="00AF6803" w:rsidRDefault="00AE086F" w:rsidP="00AE086F">
      <w:pPr>
        <w:pStyle w:val="3"/>
        <w:rPr>
          <w:szCs w:val="24"/>
        </w:rPr>
      </w:pPr>
      <w:bookmarkStart w:id="69" w:name="_Toc50989499"/>
      <w:bookmarkStart w:id="70" w:name="_Toc50989609"/>
      <w:bookmarkStart w:id="71" w:name="_Toc50989731"/>
      <w:r w:rsidRPr="00AF6803">
        <w:rPr>
          <w:rFonts w:hint="eastAsia"/>
          <w:szCs w:val="24"/>
        </w:rPr>
        <w:t xml:space="preserve">2. </w:t>
      </w:r>
      <w:r w:rsidRPr="00AF6803">
        <w:rPr>
          <w:rFonts w:hint="eastAsia"/>
          <w:szCs w:val="24"/>
        </w:rPr>
        <w:t>钢筋接头</w:t>
      </w:r>
      <w:bookmarkEnd w:id="69"/>
      <w:bookmarkEnd w:id="70"/>
      <w:bookmarkEnd w:id="71"/>
    </w:p>
    <w:p w:rsidR="00AE086F" w:rsidRPr="00AF6803" w:rsidRDefault="00AE086F" w:rsidP="00AE086F">
      <w:pPr>
        <w:pStyle w:val="afffc"/>
      </w:pPr>
      <w:r w:rsidRPr="00AF6803">
        <w:t>1</w:t>
      </w:r>
      <w:r w:rsidRPr="00AF6803">
        <w:rPr>
          <w:rFonts w:hint="eastAsia"/>
        </w:rPr>
        <w:t>．梁、柱地上框架梁、柱等钢筋直径≥Φ</w:t>
      </w:r>
      <w:r w:rsidRPr="00AF6803">
        <w:t>22mm</w:t>
      </w:r>
      <w:r w:rsidRPr="00AF6803">
        <w:rPr>
          <w:rFonts w:hint="eastAsia"/>
        </w:rPr>
        <w:t>采用冷挤压套管连接方式，直径</w:t>
      </w:r>
      <w:r w:rsidRPr="00AF6803">
        <w:t>&lt;</w:t>
      </w:r>
      <w:r w:rsidRPr="00AF6803">
        <w:rPr>
          <w:rFonts w:hint="eastAsia"/>
        </w:rPr>
        <w:t>Φ</w:t>
      </w:r>
      <w:r w:rsidRPr="00AF6803">
        <w:t>22mm</w:t>
      </w:r>
      <w:r w:rsidRPr="00AF6803">
        <w:rPr>
          <w:rFonts w:hint="eastAsia"/>
        </w:rPr>
        <w:t>竖向钢筋优先采用电渣压力焊，水平钢筋尽可能采用埋弧焊。</w:t>
      </w:r>
    </w:p>
    <w:p w:rsidR="00AE086F" w:rsidRPr="00AF6803" w:rsidRDefault="00AE086F" w:rsidP="00AE086F">
      <w:pPr>
        <w:pStyle w:val="afffc"/>
      </w:pPr>
      <w:r w:rsidRPr="00AF6803">
        <w:t>2</w:t>
      </w:r>
      <w:r w:rsidRPr="00AF6803">
        <w:rPr>
          <w:rFonts w:hint="eastAsia"/>
        </w:rPr>
        <w:t>．抗震墙分布筋采用焊接连接，其它情况采用绑扎搭接接头。</w:t>
      </w:r>
    </w:p>
    <w:p w:rsidR="00AE086F" w:rsidRPr="00AF6803" w:rsidRDefault="00AE086F" w:rsidP="00AE086F">
      <w:pPr>
        <w:pStyle w:val="afffc"/>
      </w:pPr>
      <w:r w:rsidRPr="00AF6803">
        <w:t>3</w:t>
      </w:r>
      <w:r w:rsidRPr="00AF6803">
        <w:rPr>
          <w:rFonts w:hint="eastAsia"/>
        </w:rPr>
        <w:t>．楼板钢筋因使用冷轧高强变形扭钢，故均采用绑扎接头，其搭接长度不小于</w:t>
      </w:r>
      <w:r w:rsidRPr="00AF6803">
        <w:t>400mm</w:t>
      </w:r>
      <w:r w:rsidRPr="00AF6803">
        <w:rPr>
          <w:rFonts w:hint="eastAsia"/>
        </w:rPr>
        <w:t>。</w:t>
      </w:r>
    </w:p>
    <w:p w:rsidR="00AE086F" w:rsidRPr="00AF6803" w:rsidRDefault="00AE086F" w:rsidP="00AE086F">
      <w:pPr>
        <w:pStyle w:val="afffc"/>
      </w:pPr>
      <w:r w:rsidRPr="00AF6803">
        <w:t>4</w:t>
      </w:r>
      <w:r w:rsidRPr="00AF6803">
        <w:rPr>
          <w:rFonts w:hint="eastAsia"/>
        </w:rPr>
        <w:t>．钢筋接头区域内接头数量应符合设计要求和施工规范。</w:t>
      </w:r>
    </w:p>
    <w:p w:rsidR="00AE086F" w:rsidRPr="00AF6803" w:rsidRDefault="00AE086F" w:rsidP="00AE086F">
      <w:pPr>
        <w:pStyle w:val="3"/>
        <w:rPr>
          <w:szCs w:val="24"/>
        </w:rPr>
      </w:pPr>
      <w:bookmarkStart w:id="72" w:name="_Toc50989500"/>
      <w:bookmarkStart w:id="73" w:name="_Toc50989610"/>
      <w:bookmarkStart w:id="74" w:name="_Toc50989732"/>
      <w:r w:rsidRPr="00AF6803">
        <w:rPr>
          <w:rFonts w:hint="eastAsia"/>
          <w:szCs w:val="24"/>
        </w:rPr>
        <w:t xml:space="preserve">3. </w:t>
      </w:r>
      <w:r w:rsidRPr="00AF6803">
        <w:rPr>
          <w:rFonts w:hint="eastAsia"/>
          <w:szCs w:val="24"/>
        </w:rPr>
        <w:t>钢筋加工</w:t>
      </w:r>
      <w:bookmarkEnd w:id="72"/>
      <w:bookmarkEnd w:id="73"/>
      <w:bookmarkEnd w:id="74"/>
    </w:p>
    <w:p w:rsidR="00AE086F" w:rsidRPr="00AF6803" w:rsidRDefault="00AE086F" w:rsidP="00AE086F">
      <w:pPr>
        <w:pStyle w:val="afffc"/>
      </w:pPr>
      <w:r w:rsidRPr="00AF6803">
        <w:t>1</w:t>
      </w:r>
      <w:r w:rsidRPr="00AF6803">
        <w:rPr>
          <w:rFonts w:hint="eastAsia"/>
        </w:rPr>
        <w:t>．钢筋加工场地由现场平面决定，经实际测量，现场无多余场地，故钢筋半成品放在场外加工，半成品利用夜间运往工地。本工程施工场地与我公司基地只有</w:t>
      </w:r>
      <w:r w:rsidRPr="00AF6803">
        <w:t>400m</w:t>
      </w:r>
      <w:r w:rsidRPr="00AF6803">
        <w:rPr>
          <w:rFonts w:hint="eastAsia"/>
        </w:rPr>
        <w:t>的距离。因此±</w:t>
      </w:r>
      <w:r w:rsidRPr="00AF6803">
        <w:t>0.00</w:t>
      </w:r>
      <w:r w:rsidRPr="00AF6803">
        <w:rPr>
          <w:rFonts w:hint="eastAsia"/>
        </w:rPr>
        <w:t>以下施工所用钢筋加工制作半成品考虑在公司基地内进行，利用夜间运往工地备用，±</w:t>
      </w:r>
      <w:r w:rsidRPr="00AF6803">
        <w:t>0.00</w:t>
      </w:r>
      <w:r w:rsidRPr="00AF6803">
        <w:rPr>
          <w:rFonts w:hint="eastAsia"/>
        </w:rPr>
        <w:t>以上施工所用钢筋加工场地设在一层楼面进行。</w:t>
      </w:r>
    </w:p>
    <w:p w:rsidR="00AE086F" w:rsidRPr="00AF6803" w:rsidRDefault="00AE086F" w:rsidP="00AE086F">
      <w:pPr>
        <w:pStyle w:val="afffc"/>
      </w:pPr>
      <w:r w:rsidRPr="00AF6803">
        <w:t>2</w:t>
      </w:r>
      <w:r w:rsidRPr="00AF6803">
        <w:rPr>
          <w:rFonts w:hint="eastAsia"/>
        </w:rPr>
        <w:t>．钢筋加工要实行半成品检查及验收制度</w:t>
      </w:r>
      <w:r w:rsidRPr="00AF6803">
        <w:t xml:space="preserve"> </w:t>
      </w:r>
      <w:r w:rsidRPr="00AF6803">
        <w:rPr>
          <w:rFonts w:hint="eastAsia"/>
        </w:rPr>
        <w:t>。加工的第一件成品合格后方可成批制作，制作中要加强质量监督和检查，重点检查加工难度大，对绑扎影响大、数量多的钢筋，逐根检查其曲率是否合格。</w:t>
      </w:r>
    </w:p>
    <w:p w:rsidR="00AE086F" w:rsidRPr="00AF6803" w:rsidRDefault="00AE086F" w:rsidP="00AE086F">
      <w:pPr>
        <w:pStyle w:val="afffc"/>
      </w:pPr>
      <w:r w:rsidRPr="00AF6803">
        <w:t>3</w:t>
      </w:r>
      <w:r w:rsidRPr="00AF6803">
        <w:rPr>
          <w:rFonts w:hint="eastAsia"/>
        </w:rPr>
        <w:t>．成品、半成品验收合格后要有专人负责保护管理，分规格堆放挂牌标识，按需发放，切忌乱拿、乱拖、乱用。</w:t>
      </w:r>
    </w:p>
    <w:p w:rsidR="00AE086F" w:rsidRPr="00AF6803" w:rsidRDefault="00AE086F" w:rsidP="00AE086F">
      <w:pPr>
        <w:pStyle w:val="3"/>
        <w:rPr>
          <w:szCs w:val="24"/>
        </w:rPr>
      </w:pPr>
      <w:bookmarkStart w:id="75" w:name="_Toc50989501"/>
      <w:bookmarkStart w:id="76" w:name="_Toc50989611"/>
      <w:bookmarkStart w:id="77" w:name="_Toc50989733"/>
      <w:r w:rsidRPr="00AF6803">
        <w:rPr>
          <w:rFonts w:hint="eastAsia"/>
          <w:szCs w:val="24"/>
        </w:rPr>
        <w:t xml:space="preserve">4. </w:t>
      </w:r>
      <w:r w:rsidRPr="00AF6803">
        <w:rPr>
          <w:rFonts w:hint="eastAsia"/>
          <w:szCs w:val="24"/>
        </w:rPr>
        <w:t>钢筋绑扎</w:t>
      </w:r>
      <w:bookmarkEnd w:id="75"/>
      <w:bookmarkEnd w:id="76"/>
      <w:bookmarkEnd w:id="77"/>
    </w:p>
    <w:p w:rsidR="00AE086F" w:rsidRPr="00AF6803" w:rsidRDefault="00AE086F" w:rsidP="00AE086F">
      <w:pPr>
        <w:pStyle w:val="afffc"/>
      </w:pPr>
      <w:r w:rsidRPr="00AF6803">
        <w:t>1</w:t>
      </w:r>
      <w:r w:rsidRPr="00AF6803">
        <w:rPr>
          <w:rFonts w:hint="eastAsia"/>
        </w:rPr>
        <w:t>．避雷接地引下线的钢筋一定要派专人负责焊接，焊接钢筋需做标记，并做好隐蔽验收记录。</w:t>
      </w:r>
    </w:p>
    <w:p w:rsidR="00AE086F" w:rsidRPr="00AF6803" w:rsidRDefault="00AE086F" w:rsidP="00AE086F">
      <w:pPr>
        <w:pStyle w:val="afffc"/>
      </w:pPr>
      <w:r w:rsidRPr="00AF6803">
        <w:rPr>
          <w:rFonts w:hint="eastAsia"/>
        </w:rPr>
        <w:t>2</w:t>
      </w:r>
      <w:r w:rsidRPr="00AF6803">
        <w:rPr>
          <w:rFonts w:hint="eastAsia"/>
        </w:rPr>
        <w:t>．底板钢筋</w:t>
      </w:r>
    </w:p>
    <w:p w:rsidR="00AE086F" w:rsidRPr="00AF6803" w:rsidRDefault="00AE086F" w:rsidP="00AE086F">
      <w:pPr>
        <w:pStyle w:val="afffc"/>
      </w:pPr>
      <w:r w:rsidRPr="00AF6803">
        <w:t>1)</w:t>
      </w:r>
      <w:r w:rsidRPr="00AF6803">
        <w:rPr>
          <w:rFonts w:hint="eastAsia"/>
        </w:rPr>
        <w:t>在绑扎时应注意钢筋穿插顺序，使得就位后不发生变形移动。</w:t>
      </w:r>
    </w:p>
    <w:p w:rsidR="00AE086F" w:rsidRPr="00AF6803" w:rsidRDefault="00AE086F" w:rsidP="00AE086F">
      <w:pPr>
        <w:pStyle w:val="afffc"/>
      </w:pPr>
      <w:r w:rsidRPr="00AF6803">
        <w:t>2)</w:t>
      </w:r>
      <w:r w:rsidRPr="00AF6803">
        <w:rPr>
          <w:rFonts w:hint="eastAsia"/>
        </w:rPr>
        <w:t>底板上层钢筋绑扎时，加厚桩帽、独立柱基间双向网间支撑大小由计算确定，非加厚承台部分采用与底板钢筋直径相同的钢筋制成支撑、间隔</w:t>
      </w:r>
      <w:r w:rsidRPr="00AF6803">
        <w:t>1000</w:t>
      </w:r>
      <w:r w:rsidRPr="00AF6803">
        <w:rPr>
          <w:rFonts w:hint="eastAsia"/>
        </w:rPr>
        <w:t>成梅花型布设，钢筋支撑高度根据各板厚决定。</w:t>
      </w:r>
    </w:p>
    <w:p w:rsidR="00AE086F" w:rsidRPr="00AF6803" w:rsidRDefault="00AE086F" w:rsidP="00AE086F">
      <w:pPr>
        <w:pStyle w:val="afffc"/>
      </w:pPr>
      <w:r w:rsidRPr="00AF6803">
        <w:t>3)</w:t>
      </w:r>
      <w:r w:rsidRPr="00AF6803">
        <w:rPr>
          <w:rFonts w:hint="eastAsia"/>
        </w:rPr>
        <w:t>加厚承台或独立柱基因要校正、预埋、清理等，在钢筋上要预留人孔</w:t>
      </w:r>
      <w:r w:rsidRPr="00AF6803">
        <w:t>，</w:t>
      </w:r>
      <w:r w:rsidRPr="00AF6803">
        <w:rPr>
          <w:rFonts w:hint="eastAsia"/>
        </w:rPr>
        <w:t>尺寸</w:t>
      </w:r>
      <w:r w:rsidRPr="00AF6803">
        <w:t>800</w:t>
      </w:r>
      <w:r w:rsidRPr="00AF6803">
        <w:rPr>
          <w:rFonts w:hint="eastAsia"/>
        </w:rPr>
        <w:t>×</w:t>
      </w:r>
      <w:r w:rsidRPr="00AF6803">
        <w:t>800</w:t>
      </w:r>
      <w:r w:rsidRPr="00AF6803">
        <w:t>，</w:t>
      </w:r>
      <w:r w:rsidRPr="00AF6803">
        <w:rPr>
          <w:rFonts w:hint="eastAsia"/>
        </w:rPr>
        <w:t>位置依据现场情况定，留置洞口除在浇筑砼时补焊外，另以留洞形式对其周边进行加强。</w:t>
      </w:r>
    </w:p>
    <w:p w:rsidR="00AE086F" w:rsidRPr="00AF6803" w:rsidRDefault="00AE086F" w:rsidP="00AE086F">
      <w:pPr>
        <w:pStyle w:val="afffc"/>
      </w:pPr>
      <w:r w:rsidRPr="00AF6803">
        <w:t>3</w:t>
      </w:r>
      <w:r w:rsidRPr="00AF6803">
        <w:rPr>
          <w:rFonts w:hint="eastAsia"/>
        </w:rPr>
        <w:t>．梁、柱、楼板钢筋</w:t>
      </w:r>
    </w:p>
    <w:p w:rsidR="00AE086F" w:rsidRPr="00AF6803" w:rsidRDefault="00AE086F" w:rsidP="00AE086F">
      <w:pPr>
        <w:pStyle w:val="afffc"/>
      </w:pPr>
      <w:r w:rsidRPr="00AF6803">
        <w:t>1)</w:t>
      </w:r>
      <w:r w:rsidRPr="00AF6803">
        <w:rPr>
          <w:rFonts w:hint="eastAsia"/>
        </w:rPr>
        <w:t>柱插筋定位：柱插筋因其高度较长，容易晃动移位，在底板或暗梁内要用拉筋（成十字型）与邻近桩头锚筋拉牢并焊接，保证其垂直度及位置准确。并且在底板上最上层钢筋处采用限位筋与柱箍筋水平焊牢。同时在上层筋上设置五道箍筋，底板上层筋下依据柱径大小设置不少于</w:t>
      </w:r>
      <w:r w:rsidRPr="00AF6803">
        <w:t>5</w:t>
      </w:r>
      <w:r w:rsidRPr="00AF6803">
        <w:rPr>
          <w:rFonts w:hint="eastAsia"/>
        </w:rPr>
        <w:t>道箍筋，使各钢筋固定牢固不晃动。</w:t>
      </w:r>
    </w:p>
    <w:p w:rsidR="00AE086F" w:rsidRPr="00AF6803" w:rsidRDefault="00AE086F" w:rsidP="00AE086F">
      <w:pPr>
        <w:pStyle w:val="afffc"/>
      </w:pPr>
      <w:r w:rsidRPr="00AF6803">
        <w:t xml:space="preserve"> 2)</w:t>
      </w:r>
      <w:r w:rsidRPr="00AF6803">
        <w:rPr>
          <w:rFonts w:hint="eastAsia"/>
        </w:rPr>
        <w:t>柱钢筋绑扎要校好垂直度，使其保持位置准确、顺直，立好模板后，再一次进行校正钢筋，绑扎时要先绑扎好暗柱，及时校准垂直度再绑扎墙筋，绑扎时要注意钢筋上、下、左、右的问题，以及内间距，同时要控制垂直度，边扎边吊线，以免失控造成返工。</w:t>
      </w:r>
    </w:p>
    <w:p w:rsidR="00AE086F" w:rsidRPr="00AF6803" w:rsidRDefault="00AE086F" w:rsidP="00AE086F">
      <w:pPr>
        <w:pStyle w:val="afffc"/>
      </w:pPr>
      <w:r w:rsidRPr="00AF6803">
        <w:t>3)</w:t>
      </w:r>
      <w:r w:rsidRPr="00AF6803">
        <w:rPr>
          <w:rFonts w:hint="eastAsia"/>
        </w:rPr>
        <w:t>柱、梁、板钢筋绑扎时，必须与安装联系，及时进行安装工程预埋管线和预埋件的预埋</w:t>
      </w:r>
      <w:r w:rsidRPr="00AF6803">
        <w:t xml:space="preserve"> </w:t>
      </w:r>
      <w:r w:rsidRPr="00AF6803">
        <w:rPr>
          <w:rFonts w:hint="eastAsia"/>
        </w:rPr>
        <w:t>，避免事后撬、拆</w:t>
      </w:r>
      <w:r w:rsidRPr="00AF6803">
        <w:t xml:space="preserve"> </w:t>
      </w:r>
      <w:r w:rsidRPr="00AF6803">
        <w:rPr>
          <w:rFonts w:hint="eastAsia"/>
        </w:rPr>
        <w:t>、返工，影响质量和进度。预埋安装施工时，应有专门的接零接地设置、严禁操作人员在柱、梁主筋上搭零线和随处起弧损伤钢筋。</w:t>
      </w:r>
    </w:p>
    <w:p w:rsidR="00AE086F" w:rsidRPr="00AF6803" w:rsidRDefault="00AE086F" w:rsidP="00AE086F">
      <w:pPr>
        <w:pStyle w:val="afffc"/>
      </w:pPr>
      <w:r w:rsidRPr="00AF6803">
        <w:t>4)</w:t>
      </w:r>
      <w:r w:rsidRPr="00AF6803">
        <w:rPr>
          <w:rFonts w:hint="eastAsia"/>
        </w:rPr>
        <w:t>钢筋绑扎时应注意其绑扎位置和顺序，不得颠倒造成返工；</w:t>
      </w:r>
    </w:p>
    <w:p w:rsidR="00AE086F" w:rsidRPr="00AF6803" w:rsidRDefault="00AE086F" w:rsidP="00AE086F">
      <w:pPr>
        <w:pStyle w:val="afffc"/>
      </w:pPr>
      <w:r w:rsidRPr="00AF6803">
        <w:t>a</w:t>
      </w:r>
      <w:r w:rsidRPr="00AF6803">
        <w:rPr>
          <w:rFonts w:hint="eastAsia"/>
        </w:rPr>
        <w:t>、主梁钢筋在次梁钢筋下；</w:t>
      </w:r>
    </w:p>
    <w:p w:rsidR="00AE086F" w:rsidRPr="00AF6803" w:rsidRDefault="00AE086F" w:rsidP="00AE086F">
      <w:pPr>
        <w:pStyle w:val="afffc"/>
      </w:pPr>
      <w:r w:rsidRPr="00AF6803">
        <w:t>b</w:t>
      </w:r>
      <w:r w:rsidRPr="00AF6803">
        <w:rPr>
          <w:rFonts w:hint="eastAsia"/>
        </w:rPr>
        <w:t>、墙纵筋在横筋内侧；</w:t>
      </w:r>
    </w:p>
    <w:p w:rsidR="00AE086F" w:rsidRPr="00AF6803" w:rsidRDefault="00AE086F" w:rsidP="00AE086F">
      <w:pPr>
        <w:pStyle w:val="afffc"/>
      </w:pPr>
      <w:r w:rsidRPr="00AF6803">
        <w:t>c</w:t>
      </w:r>
      <w:r w:rsidRPr="00AF6803">
        <w:rPr>
          <w:rFonts w:hint="eastAsia"/>
        </w:rPr>
        <w:t>、连梁钢筋均设置在墙纵筋内侧；</w:t>
      </w:r>
    </w:p>
    <w:p w:rsidR="00AE086F" w:rsidRPr="00AF6803" w:rsidRDefault="00AE086F" w:rsidP="00AE086F">
      <w:pPr>
        <w:pStyle w:val="afffc"/>
      </w:pPr>
      <w:r w:rsidRPr="00AF6803">
        <w:t>d</w:t>
      </w:r>
      <w:r w:rsidRPr="00AF6803">
        <w:rPr>
          <w:rFonts w:hint="eastAsia"/>
        </w:rPr>
        <w:t>、板筋在次梁筋之上；</w:t>
      </w:r>
    </w:p>
    <w:p w:rsidR="00AE086F" w:rsidRPr="00AF6803" w:rsidRDefault="00AE086F" w:rsidP="00AE086F">
      <w:pPr>
        <w:pStyle w:val="afffc"/>
      </w:pPr>
      <w:r w:rsidRPr="00AF6803">
        <w:t>e</w:t>
      </w:r>
      <w:r w:rsidRPr="00AF6803">
        <w:rPr>
          <w:rFonts w:hint="eastAsia"/>
        </w:rPr>
        <w:t>、板受力钢筋布置于短跨方向且在长跨钢筋位置之下；</w:t>
      </w:r>
    </w:p>
    <w:p w:rsidR="00AE086F" w:rsidRPr="00AF6803" w:rsidRDefault="00AE086F" w:rsidP="00AE086F">
      <w:pPr>
        <w:pStyle w:val="afffc"/>
      </w:pPr>
      <w:r w:rsidRPr="00AF6803">
        <w:t>5)</w:t>
      </w:r>
      <w:r w:rsidRPr="00AF6803">
        <w:rPr>
          <w:rFonts w:hint="eastAsia"/>
        </w:rPr>
        <w:t>砌体预留插筋应在模板上按准确的位置开洞，间距每隔</w:t>
      </w:r>
      <w:r w:rsidRPr="00AF6803">
        <w:t>500</w:t>
      </w:r>
      <w:r w:rsidRPr="00AF6803">
        <w:rPr>
          <w:rFonts w:hint="eastAsia"/>
        </w:rPr>
        <w:t>预埋</w:t>
      </w:r>
      <w:r w:rsidRPr="00AF6803">
        <w:t>2</w:t>
      </w:r>
      <w:r w:rsidRPr="00AF6803">
        <w:rPr>
          <w:rFonts w:hint="eastAsia"/>
        </w:rPr>
        <w:t>Φ</w:t>
      </w:r>
      <w:r w:rsidRPr="00AF6803">
        <w:t>6</w:t>
      </w:r>
      <w:r w:rsidRPr="00AF6803">
        <w:rPr>
          <w:rFonts w:hint="eastAsia"/>
        </w:rPr>
        <w:t>钢筋，伸出长度不少于</w:t>
      </w:r>
      <w:r w:rsidRPr="00AF6803">
        <w:t>10cm</w:t>
      </w:r>
      <w:r w:rsidRPr="00AF6803">
        <w:rPr>
          <w:rFonts w:hint="eastAsia"/>
        </w:rPr>
        <w:t>，预先将插筋绑扎在柱、墙主筋上，锚入钢筋砼墙柱内</w:t>
      </w:r>
      <w:r w:rsidRPr="00AF6803">
        <w:t>200</w:t>
      </w:r>
      <w:r w:rsidRPr="00AF6803">
        <w:rPr>
          <w:rFonts w:hint="eastAsia"/>
        </w:rPr>
        <w:t>，砌筑时按设计要求进行焊接，一般情况下外露</w:t>
      </w:r>
      <w:r w:rsidRPr="00AF6803">
        <w:t>500</w:t>
      </w:r>
      <w:r w:rsidRPr="00AF6803">
        <w:rPr>
          <w:rFonts w:hint="eastAsia"/>
        </w:rPr>
        <w:t>，抗震设防时外露</w:t>
      </w:r>
      <w:r w:rsidRPr="00AF6803">
        <w:t>1000</w:t>
      </w:r>
      <w:r w:rsidRPr="00AF6803">
        <w:rPr>
          <w:rFonts w:hint="eastAsia"/>
        </w:rPr>
        <w:t>，若墙架长度不足上述尺寸时，则伸入墙内的长度等于墙垛的长度，且末端需弯钩。</w:t>
      </w:r>
    </w:p>
    <w:p w:rsidR="00AE086F" w:rsidRPr="00AF6803" w:rsidRDefault="00AE086F" w:rsidP="00AE086F">
      <w:pPr>
        <w:pStyle w:val="affe"/>
        <w:jc w:val="left"/>
        <w:rPr>
          <w:rFonts w:ascii="Times New Roman" w:hAnsi="Times New Roman" w:cs="Times New Roman"/>
          <w:color w:val="auto"/>
          <w:spacing w:val="0"/>
          <w:sz w:val="24"/>
          <w:szCs w:val="24"/>
        </w:rPr>
      </w:pPr>
      <w:r w:rsidRPr="00AF6803">
        <w:rPr>
          <w:rFonts w:ascii="Times New Roman" w:hAnsi="Times New Roman" w:cs="Times New Roman" w:hint="eastAsia"/>
          <w:color w:val="auto"/>
          <w:spacing w:val="0"/>
          <w:sz w:val="24"/>
          <w:szCs w:val="24"/>
        </w:rPr>
        <w:t>钢筋隐蔽验收</w:t>
      </w:r>
    </w:p>
    <w:p w:rsidR="00AE086F" w:rsidRPr="00AF6803" w:rsidRDefault="00AE086F" w:rsidP="00AE086F">
      <w:pPr>
        <w:pStyle w:val="afffc"/>
      </w:pPr>
      <w:r w:rsidRPr="00AF6803">
        <w:rPr>
          <w:rFonts w:hint="eastAsia"/>
        </w:rPr>
        <w:t>钢筋在隐蔽之前，对钢筋的规格、型号、类别、位置、根数、间距、锚固长度、接搭长度、焊接质量、预留插筋、保护层厚度等要做好工序自检工作，自检合格后由专职质检与施工负责人进行验收，合格后提交监理和甲方进行工程验收，方可进行下道工序。但下列分项必须经设计院、质检站参加隐蔽验收。</w:t>
      </w:r>
    </w:p>
    <w:p w:rsidR="00AE086F" w:rsidRPr="00AF6803" w:rsidRDefault="00AE086F" w:rsidP="00AE086F">
      <w:pPr>
        <w:pStyle w:val="afffc"/>
      </w:pPr>
      <w:r w:rsidRPr="00AF6803">
        <w:rPr>
          <w:rFonts w:hint="eastAsia"/>
        </w:rPr>
        <w:t>①基础钢筋及接地预埋；</w:t>
      </w:r>
    </w:p>
    <w:p w:rsidR="00AE086F" w:rsidRPr="00AF6803" w:rsidRDefault="00AE086F" w:rsidP="00AE086F">
      <w:pPr>
        <w:pStyle w:val="afffc"/>
      </w:pPr>
      <w:r w:rsidRPr="00AF6803">
        <w:rPr>
          <w:rFonts w:hint="eastAsia"/>
        </w:rPr>
        <w:t>②主体中间验收；</w:t>
      </w:r>
    </w:p>
    <w:p w:rsidR="00AE086F" w:rsidRPr="00AF6803" w:rsidRDefault="00AE086F" w:rsidP="00AE086F">
      <w:pPr>
        <w:pStyle w:val="afffc"/>
      </w:pPr>
      <w:r w:rsidRPr="00AF6803">
        <w:rPr>
          <w:rFonts w:hint="eastAsia"/>
        </w:rPr>
        <w:t>③防水构件；</w:t>
      </w:r>
    </w:p>
    <w:p w:rsidR="00AE086F" w:rsidRPr="00AF6803" w:rsidRDefault="00AE086F" w:rsidP="00AE086F">
      <w:pPr>
        <w:pStyle w:val="afffc"/>
      </w:pPr>
      <w:r w:rsidRPr="00AF6803">
        <w:rPr>
          <w:rFonts w:hint="eastAsia"/>
        </w:rPr>
        <w:t>④屋面工程。</w:t>
      </w:r>
    </w:p>
    <w:p w:rsidR="00AE086F" w:rsidRPr="00AF6803" w:rsidRDefault="00AE086F" w:rsidP="00AE086F">
      <w:pPr>
        <w:spacing w:line="360" w:lineRule="auto"/>
        <w:rPr>
          <w:rFonts w:ascii="宋体" w:hAnsi="宋体"/>
          <w:b/>
          <w:sz w:val="24"/>
          <w:szCs w:val="24"/>
        </w:rPr>
      </w:pP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2.4.5</w:t>
      </w:r>
      <w:r w:rsidRPr="00AF6803">
        <w:rPr>
          <w:rFonts w:ascii="宋体" w:hAnsi="宋体"/>
          <w:b/>
          <w:sz w:val="24"/>
          <w:szCs w:val="24"/>
        </w:rPr>
        <w:t xml:space="preserve"> </w:t>
      </w:r>
      <w:r w:rsidRPr="00AF6803">
        <w:rPr>
          <w:rFonts w:ascii="宋体" w:hAnsi="宋体" w:hint="eastAsia"/>
          <w:b/>
          <w:sz w:val="24"/>
          <w:szCs w:val="24"/>
        </w:rPr>
        <w:t>模板工程</w:t>
      </w:r>
    </w:p>
    <w:p w:rsidR="00AE086F" w:rsidRPr="00AF6803" w:rsidRDefault="00AE086F" w:rsidP="00AE086F">
      <w:pPr>
        <w:pStyle w:val="3"/>
        <w:rPr>
          <w:szCs w:val="24"/>
        </w:rPr>
      </w:pPr>
      <w:bookmarkStart w:id="78" w:name="_Toc50989502"/>
      <w:bookmarkStart w:id="79" w:name="_Toc50989612"/>
      <w:bookmarkStart w:id="80" w:name="_Toc50989734"/>
      <w:r w:rsidRPr="00AF6803">
        <w:rPr>
          <w:rFonts w:hint="eastAsia"/>
          <w:szCs w:val="24"/>
        </w:rPr>
        <w:t>所用材料</w:t>
      </w:r>
      <w:bookmarkEnd w:id="78"/>
      <w:bookmarkEnd w:id="79"/>
      <w:bookmarkEnd w:id="80"/>
    </w:p>
    <w:p w:rsidR="00AE086F" w:rsidRPr="00AF6803" w:rsidRDefault="00AE086F" w:rsidP="00AE086F">
      <w:pPr>
        <w:pStyle w:val="afffc"/>
      </w:pPr>
      <w:r w:rsidRPr="00AF6803">
        <w:t>1</w:t>
      </w:r>
      <w:r w:rsidRPr="00AF6803">
        <w:rPr>
          <w:rFonts w:hint="eastAsia"/>
        </w:rPr>
        <w:t>．梁模、底板采用木模，梁侧模采组合钢模板或九夹板侧模；</w:t>
      </w:r>
    </w:p>
    <w:p w:rsidR="00AE086F" w:rsidRPr="00AF6803" w:rsidRDefault="00AE086F" w:rsidP="00AE086F">
      <w:pPr>
        <w:pStyle w:val="afffc"/>
      </w:pPr>
      <w:r w:rsidRPr="00AF6803">
        <w:t>2</w:t>
      </w:r>
      <w:r w:rsidRPr="00AF6803">
        <w:rPr>
          <w:rFonts w:hint="eastAsia"/>
        </w:rPr>
        <w:t>．矩形柱模采用九夹板模板</w:t>
      </w:r>
      <w:r w:rsidRPr="00AF6803">
        <w:t xml:space="preserve"> </w:t>
      </w:r>
      <w:r w:rsidRPr="00AF6803">
        <w:rPr>
          <w:rFonts w:hint="eastAsia"/>
        </w:rPr>
        <w:t>，</w:t>
      </w:r>
      <w:r w:rsidRPr="00AF6803">
        <w:t>50</w:t>
      </w:r>
      <w:r w:rsidRPr="00AF6803">
        <w:rPr>
          <w:rFonts w:hint="eastAsia"/>
        </w:rPr>
        <w:t>×</w:t>
      </w:r>
      <w:r w:rsidRPr="00AF6803">
        <w:t>100</w:t>
      </w:r>
      <w:r w:rsidRPr="00AF6803">
        <w:rPr>
          <w:rFonts w:hint="eastAsia"/>
        </w:rPr>
        <w:t>木方背楞</w:t>
      </w:r>
      <w:r w:rsidRPr="00AF6803">
        <w:t xml:space="preserve"> </w:t>
      </w:r>
      <w:r w:rsidRPr="00AF6803">
        <w:rPr>
          <w:rFonts w:hint="eastAsia"/>
        </w:rPr>
        <w:t>，Φ</w:t>
      </w:r>
      <w:r w:rsidRPr="00AF6803">
        <w:t>48</w:t>
      </w:r>
      <w:r w:rsidRPr="00AF6803">
        <w:rPr>
          <w:rFonts w:hint="eastAsia"/>
        </w:rPr>
        <w:t>钢管做抱箍，抱箍的间距根据柱砼施工侧压力分布状态布置。详见附图《柱模板支撑示意图》。</w:t>
      </w:r>
    </w:p>
    <w:p w:rsidR="00AE086F" w:rsidRPr="00AF6803" w:rsidRDefault="00AE086F" w:rsidP="00AE086F">
      <w:pPr>
        <w:pStyle w:val="afffc"/>
      </w:pPr>
      <w:r w:rsidRPr="00AF6803">
        <w:t>3</w:t>
      </w:r>
      <w:r w:rsidRPr="00AF6803">
        <w:rPr>
          <w:rFonts w:hint="eastAsia"/>
        </w:rPr>
        <w:t>．有梁楼板模板采用九夹板，木方背楞，支撑采用模板支撑早拆体系。</w:t>
      </w:r>
    </w:p>
    <w:p w:rsidR="00AE086F" w:rsidRPr="00AF6803" w:rsidRDefault="00AE086F" w:rsidP="00AE086F">
      <w:pPr>
        <w:pStyle w:val="afffc"/>
      </w:pPr>
      <w:r w:rsidRPr="00AF6803">
        <w:t>4</w:t>
      </w:r>
      <w:r w:rsidRPr="00AF6803">
        <w:rPr>
          <w:rFonts w:hint="eastAsia"/>
        </w:rPr>
        <w:t>．电梯井模板为保证质量采用九夹板大模板。</w:t>
      </w:r>
    </w:p>
    <w:p w:rsidR="00AE086F" w:rsidRPr="00AF6803" w:rsidRDefault="00AE086F" w:rsidP="00AE086F">
      <w:pPr>
        <w:pStyle w:val="3"/>
        <w:rPr>
          <w:szCs w:val="24"/>
        </w:rPr>
      </w:pPr>
      <w:bookmarkStart w:id="81" w:name="_Toc50989503"/>
      <w:bookmarkStart w:id="82" w:name="_Toc50989613"/>
      <w:bookmarkStart w:id="83" w:name="_Toc50989735"/>
      <w:r w:rsidRPr="00AF6803">
        <w:rPr>
          <w:rFonts w:hint="eastAsia"/>
          <w:szCs w:val="24"/>
        </w:rPr>
        <w:t>集水井模板</w:t>
      </w:r>
      <w:bookmarkEnd w:id="81"/>
      <w:bookmarkEnd w:id="82"/>
      <w:bookmarkEnd w:id="83"/>
    </w:p>
    <w:p w:rsidR="00AE086F" w:rsidRPr="00AF6803" w:rsidRDefault="00AE086F" w:rsidP="00AE086F">
      <w:pPr>
        <w:pStyle w:val="afffc"/>
      </w:pPr>
      <w:r w:rsidRPr="00AF6803">
        <w:rPr>
          <w:rFonts w:hint="eastAsia"/>
        </w:rPr>
        <w:t>采用九夹板割成预制方框，塔吊吊至所在部位，方框外侧加Φ</w:t>
      </w:r>
      <w:r w:rsidRPr="00AF6803">
        <w:t>25</w:t>
      </w:r>
      <w:r w:rsidRPr="00AF6803">
        <w:rPr>
          <w:rFonts w:hint="eastAsia"/>
        </w:rPr>
        <w:t>限位钢筋固定，方框内侧在十字支撑式井字支撑，确保集水井的尺寸。</w:t>
      </w:r>
    </w:p>
    <w:p w:rsidR="00AE086F" w:rsidRPr="00AF6803" w:rsidRDefault="00AE086F" w:rsidP="00AE086F">
      <w:pPr>
        <w:pStyle w:val="3"/>
        <w:rPr>
          <w:szCs w:val="24"/>
        </w:rPr>
      </w:pPr>
      <w:bookmarkStart w:id="84" w:name="_Toc50989504"/>
      <w:bookmarkStart w:id="85" w:name="_Toc50989614"/>
      <w:bookmarkStart w:id="86" w:name="_Toc50989736"/>
      <w:r w:rsidRPr="00AF6803">
        <w:rPr>
          <w:rFonts w:hint="eastAsia"/>
          <w:szCs w:val="24"/>
        </w:rPr>
        <w:t>柱模</w:t>
      </w:r>
      <w:bookmarkEnd w:id="84"/>
      <w:bookmarkEnd w:id="85"/>
      <w:bookmarkEnd w:id="86"/>
    </w:p>
    <w:p w:rsidR="00AE086F" w:rsidRPr="00AF6803" w:rsidRDefault="00AE086F" w:rsidP="00AE086F">
      <w:pPr>
        <w:pStyle w:val="afffc"/>
      </w:pPr>
      <w:r w:rsidRPr="00AF6803">
        <w:t>1</w:t>
      </w:r>
      <w:r w:rsidRPr="00AF6803">
        <w:rPr>
          <w:rFonts w:hint="eastAsia"/>
        </w:rPr>
        <w:t>．矩形柱模采用九夹板模板，</w:t>
      </w:r>
      <w:r w:rsidRPr="00AF6803">
        <w:t>50</w:t>
      </w:r>
      <w:r w:rsidRPr="00AF6803">
        <w:rPr>
          <w:rFonts w:hint="eastAsia"/>
        </w:rPr>
        <w:t>×</w:t>
      </w:r>
      <w:r w:rsidRPr="00AF6803">
        <w:t>100</w:t>
      </w:r>
      <w:r w:rsidRPr="00AF6803">
        <w:rPr>
          <w:rFonts w:hint="eastAsia"/>
        </w:rPr>
        <w:t>木方背楞，加Φ</w:t>
      </w:r>
      <w:r w:rsidRPr="00AF6803">
        <w:t>48</w:t>
      </w:r>
      <w:r w:rsidRPr="00AF6803">
        <w:rPr>
          <w:rFonts w:hint="eastAsia"/>
        </w:rPr>
        <w:t>钢管做抱箍，本工程柱子的尺寸分别为</w:t>
      </w:r>
      <w:r w:rsidRPr="00AF6803">
        <w:t>500</w:t>
      </w:r>
      <w:r w:rsidRPr="00AF6803">
        <w:rPr>
          <w:rFonts w:hint="eastAsia"/>
        </w:rPr>
        <w:t>×</w:t>
      </w:r>
      <w:r w:rsidRPr="00AF6803">
        <w:t>500</w:t>
      </w:r>
      <w:r w:rsidRPr="00AF6803">
        <w:rPr>
          <w:rFonts w:hint="eastAsia"/>
        </w:rPr>
        <w:t>、</w:t>
      </w:r>
      <w:r w:rsidRPr="00AF6803">
        <w:t>600</w:t>
      </w:r>
      <w:r w:rsidRPr="00AF6803">
        <w:rPr>
          <w:rFonts w:hint="eastAsia"/>
        </w:rPr>
        <w:t>×</w:t>
      </w:r>
      <w:r w:rsidRPr="00AF6803">
        <w:t>600</w:t>
      </w:r>
      <w:r w:rsidRPr="00AF6803">
        <w:rPr>
          <w:rFonts w:hint="eastAsia"/>
        </w:rPr>
        <w:t>、</w:t>
      </w:r>
      <w:r w:rsidRPr="00AF6803">
        <w:t>700</w:t>
      </w:r>
      <w:r w:rsidRPr="00AF6803">
        <w:rPr>
          <w:rFonts w:hint="eastAsia"/>
        </w:rPr>
        <w:t>×</w:t>
      </w:r>
      <w:r w:rsidRPr="00AF6803">
        <w:t>700</w:t>
      </w:r>
      <w:r w:rsidRPr="00AF6803">
        <w:rPr>
          <w:rFonts w:hint="eastAsia"/>
        </w:rPr>
        <w:t>、</w:t>
      </w:r>
      <w:r w:rsidRPr="00AF6803">
        <w:t>800</w:t>
      </w:r>
      <w:r w:rsidRPr="00AF6803">
        <w:rPr>
          <w:rFonts w:hint="eastAsia"/>
        </w:rPr>
        <w:t>×</w:t>
      </w:r>
      <w:r w:rsidRPr="00AF6803">
        <w:t>800</w:t>
      </w:r>
      <w:r w:rsidRPr="00AF6803">
        <w:rPr>
          <w:rFonts w:hint="eastAsia"/>
        </w:rPr>
        <w:t>等四种规格，为了保证柱子整体质量，故在</w:t>
      </w:r>
      <w:r w:rsidRPr="00AF6803">
        <w:t>700</w:t>
      </w:r>
      <w:r w:rsidRPr="00AF6803">
        <w:rPr>
          <w:rFonts w:hint="eastAsia"/>
        </w:rPr>
        <w:t>以上的柱子中间均需增设Φ</w:t>
      </w:r>
      <w:r w:rsidRPr="00AF6803">
        <w:t>14</w:t>
      </w:r>
      <w:r w:rsidRPr="00AF6803">
        <w:rPr>
          <w:rFonts w:hint="eastAsia"/>
        </w:rPr>
        <w:t>对拉螺杆，间距下部</w:t>
      </w:r>
      <w:r w:rsidRPr="00AF6803">
        <w:t>2/3</w:t>
      </w:r>
      <w:r w:rsidRPr="00AF6803">
        <w:rPr>
          <w:rFonts w:hint="eastAsia"/>
        </w:rPr>
        <w:t>处为</w:t>
      </w:r>
      <w:r w:rsidRPr="00AF6803">
        <w:t>400</w:t>
      </w:r>
      <w:r w:rsidRPr="00AF6803">
        <w:rPr>
          <w:rFonts w:hint="eastAsia"/>
        </w:rPr>
        <w:t>，上部</w:t>
      </w:r>
      <w:r w:rsidRPr="00AF6803">
        <w:t>1/3</w:t>
      </w:r>
      <w:r w:rsidRPr="00AF6803">
        <w:rPr>
          <w:rFonts w:hint="eastAsia"/>
        </w:rPr>
        <w:t>处为</w:t>
      </w:r>
      <w:r w:rsidRPr="00AF6803">
        <w:t>500</w:t>
      </w:r>
      <w:r w:rsidRPr="00AF6803">
        <w:rPr>
          <w:rFonts w:hint="eastAsia"/>
        </w:rPr>
        <w:t>。</w:t>
      </w:r>
    </w:p>
    <w:p w:rsidR="00AE086F" w:rsidRPr="00AF6803" w:rsidRDefault="00AE086F" w:rsidP="00AE086F">
      <w:pPr>
        <w:pStyle w:val="afffc"/>
      </w:pPr>
      <w:r w:rsidRPr="00AF6803">
        <w:t>2</w:t>
      </w:r>
      <w:r w:rsidRPr="00AF6803">
        <w:rPr>
          <w:rFonts w:hint="eastAsia"/>
        </w:rPr>
        <w:t>．施工要点</w:t>
      </w:r>
    </w:p>
    <w:p w:rsidR="00AE086F" w:rsidRPr="00AF6803" w:rsidRDefault="00AE086F" w:rsidP="00AE086F">
      <w:pPr>
        <w:pStyle w:val="afffc"/>
      </w:pPr>
      <w:r w:rsidRPr="00AF6803">
        <w:t>1)</w:t>
      </w:r>
      <w:r w:rsidRPr="00AF6803">
        <w:rPr>
          <w:rFonts w:hint="eastAsia"/>
        </w:rPr>
        <w:t>按标高及所弹柱位置线用</w:t>
      </w:r>
      <w:r w:rsidRPr="00AF6803">
        <w:t>1</w:t>
      </w:r>
      <w:r w:rsidRPr="00AF6803">
        <w:t>：</w:t>
      </w:r>
      <w:r w:rsidRPr="00AF6803">
        <w:t>2.5</w:t>
      </w:r>
      <w:r w:rsidRPr="00AF6803">
        <w:rPr>
          <w:rFonts w:hint="eastAsia"/>
        </w:rPr>
        <w:t>水泥砂浆找平柱边外框（</w:t>
      </w:r>
      <w:r w:rsidRPr="00AF6803">
        <w:t>100mm</w:t>
      </w:r>
      <w:r w:rsidRPr="00AF6803">
        <w:rPr>
          <w:rFonts w:hint="eastAsia"/>
        </w:rPr>
        <w:t>宽）。</w:t>
      </w:r>
    </w:p>
    <w:p w:rsidR="00AE086F" w:rsidRPr="00AF6803" w:rsidRDefault="00AE086F" w:rsidP="00AE086F">
      <w:pPr>
        <w:pStyle w:val="afffc"/>
      </w:pPr>
      <w:r w:rsidRPr="00AF6803">
        <w:t>2)</w:t>
      </w:r>
      <w:r w:rsidRPr="00AF6803">
        <w:rPr>
          <w:rFonts w:hint="eastAsia"/>
        </w:rPr>
        <w:t>结构平面离柱角</w:t>
      </w:r>
      <w:r w:rsidRPr="00AF6803">
        <w:t>100mm</w:t>
      </w:r>
      <w:r w:rsidRPr="00AF6803">
        <w:rPr>
          <w:rFonts w:hint="eastAsia"/>
        </w:rPr>
        <w:t>左右柱主筋上焊“井字”型Φ</w:t>
      </w:r>
      <w:r w:rsidRPr="00AF6803">
        <w:t>10</w:t>
      </w:r>
      <w:r w:rsidRPr="00AF6803">
        <w:rPr>
          <w:rFonts w:hint="eastAsia"/>
        </w:rPr>
        <w:t>定位钢筋，并确保其准确性。</w:t>
      </w:r>
    </w:p>
    <w:p w:rsidR="00AE086F" w:rsidRPr="00AF6803" w:rsidRDefault="00AE086F" w:rsidP="00AE086F">
      <w:pPr>
        <w:pStyle w:val="afffc"/>
      </w:pPr>
      <w:r w:rsidRPr="00AF6803">
        <w:t>3)</w:t>
      </w:r>
      <w:r w:rsidRPr="00AF6803">
        <w:rPr>
          <w:rFonts w:hint="eastAsia"/>
        </w:rPr>
        <w:t>安装分片模板时，应先检查其拉结筋保护层等是否有遗漏，并办理隐蔽手续，同时必须对柱结构平面上清理干净后，方可安装柱模，用Φ</w:t>
      </w:r>
      <w:r w:rsidRPr="00AF6803">
        <w:t>48</w:t>
      </w:r>
      <w:r w:rsidRPr="00AF6803">
        <w:rPr>
          <w:rFonts w:hint="eastAsia"/>
        </w:rPr>
        <w:t>钢管进行抱箍、并校核模板位置及垂直度，即在平面上分别弹出柱中心线，每片模板上、下分别弹出垂直中心线，安装柱模时，中心线相互重合，砼浇筑完毕后，随即按此中心线校核。</w:t>
      </w:r>
    </w:p>
    <w:p w:rsidR="00AE086F" w:rsidRPr="00AF6803" w:rsidRDefault="00AE086F" w:rsidP="00AE086F">
      <w:pPr>
        <w:pStyle w:val="afffc"/>
      </w:pPr>
      <w:r w:rsidRPr="00AF6803">
        <w:t>4)800</w:t>
      </w:r>
      <w:r w:rsidRPr="00AF6803">
        <w:rPr>
          <w:rFonts w:hint="eastAsia"/>
        </w:rPr>
        <w:t>×</w:t>
      </w:r>
      <w:r w:rsidRPr="00AF6803">
        <w:t>800</w:t>
      </w:r>
      <w:r w:rsidRPr="00AF6803">
        <w:rPr>
          <w:rFonts w:hint="eastAsia"/>
        </w:rPr>
        <w:t>柱子，除柱箍外设Φ</w:t>
      </w:r>
      <w:r w:rsidRPr="00AF6803">
        <w:t>12@400</w:t>
      </w:r>
      <w:r w:rsidRPr="00AF6803">
        <w:rPr>
          <w:rFonts w:hint="eastAsia"/>
        </w:rPr>
        <w:t>两根对拉螺栓拉结钢筋，以增强柱模的刚度和整体性。</w:t>
      </w:r>
    </w:p>
    <w:p w:rsidR="00AE086F" w:rsidRPr="00AF6803" w:rsidRDefault="00AE086F" w:rsidP="00AE086F">
      <w:pPr>
        <w:pStyle w:val="afffc"/>
      </w:pPr>
      <w:r w:rsidRPr="00AF6803">
        <w:t>5)</w:t>
      </w:r>
      <w:r w:rsidRPr="00AF6803">
        <w:rPr>
          <w:rFonts w:hint="eastAsia"/>
        </w:rPr>
        <w:t>为确保主、次梁在柱端位置的精确性和阴角处顺直，柱顶留出梁高加</w:t>
      </w:r>
      <w:r w:rsidRPr="00AF6803">
        <w:t>20cm</w:t>
      </w:r>
      <w:r w:rsidRPr="00AF6803">
        <w:rPr>
          <w:rFonts w:hint="eastAsia"/>
        </w:rPr>
        <w:t>的高度另做柱头模，按设计高度留出梁的截面位置。具体做法详见附图《主梁、主梁与柱节点平面图》和附图《主梁、主梁与柱节点立面图》。</w:t>
      </w:r>
    </w:p>
    <w:p w:rsidR="00AE086F" w:rsidRPr="00AF6803" w:rsidRDefault="00AE086F" w:rsidP="00AE086F">
      <w:pPr>
        <w:pStyle w:val="3"/>
        <w:rPr>
          <w:szCs w:val="24"/>
        </w:rPr>
      </w:pPr>
      <w:bookmarkStart w:id="87" w:name="_Toc50989505"/>
      <w:bookmarkStart w:id="88" w:name="_Toc50989615"/>
      <w:bookmarkStart w:id="89" w:name="_Toc50989737"/>
      <w:r w:rsidRPr="00AF6803">
        <w:rPr>
          <w:rFonts w:hint="eastAsia"/>
          <w:szCs w:val="24"/>
        </w:rPr>
        <w:t>电梯井内模</w:t>
      </w:r>
      <w:bookmarkEnd w:id="87"/>
      <w:bookmarkEnd w:id="88"/>
      <w:bookmarkEnd w:id="89"/>
    </w:p>
    <w:p w:rsidR="00AE086F" w:rsidRPr="00AF6803" w:rsidRDefault="00AE086F" w:rsidP="00AE086F">
      <w:pPr>
        <w:pStyle w:val="afffc"/>
      </w:pPr>
      <w:r w:rsidRPr="00AF6803">
        <w:rPr>
          <w:rFonts w:hint="eastAsia"/>
        </w:rPr>
        <w:t>电梯井内模采用钢模拼装而成，随楼层上开，使用时应注意，就位前应检查模板表面是否平整，是否涂脱模剂，然后用吊车进行就位，阳角用铁板做成，电梯井外模采用九夹板、方木椤及Φ</w:t>
      </w:r>
      <w:r w:rsidRPr="00AF6803">
        <w:t>48</w:t>
      </w:r>
      <w:r w:rsidRPr="00AF6803">
        <w:rPr>
          <w:rFonts w:hint="eastAsia"/>
        </w:rPr>
        <w:t>钢管、Φ</w:t>
      </w:r>
      <w:r w:rsidRPr="00AF6803">
        <w:t>12</w:t>
      </w:r>
      <w:r w:rsidRPr="00AF6803">
        <w:rPr>
          <w:rFonts w:hint="eastAsia"/>
        </w:rPr>
        <w:t>对拉螺杆组合拼装，并编好序号，随内模同时上升。</w:t>
      </w:r>
    </w:p>
    <w:p w:rsidR="00AE086F" w:rsidRPr="00AF6803" w:rsidRDefault="00AE086F" w:rsidP="00AE086F">
      <w:pPr>
        <w:pStyle w:val="3"/>
        <w:rPr>
          <w:szCs w:val="24"/>
        </w:rPr>
      </w:pPr>
      <w:bookmarkStart w:id="90" w:name="_Toc50989506"/>
      <w:bookmarkStart w:id="91" w:name="_Toc50989616"/>
      <w:bookmarkStart w:id="92" w:name="_Toc50989738"/>
      <w:r w:rsidRPr="00AF6803">
        <w:rPr>
          <w:rFonts w:hint="eastAsia"/>
          <w:szCs w:val="24"/>
        </w:rPr>
        <w:t>有梁楼板</w:t>
      </w:r>
      <w:bookmarkEnd w:id="90"/>
      <w:bookmarkEnd w:id="91"/>
      <w:bookmarkEnd w:id="92"/>
    </w:p>
    <w:p w:rsidR="00AE086F" w:rsidRPr="00AF6803" w:rsidRDefault="00AE086F" w:rsidP="00AE086F">
      <w:pPr>
        <w:pStyle w:val="afffc"/>
      </w:pPr>
      <w:r w:rsidRPr="00AF6803">
        <w:t>1</w:t>
      </w:r>
      <w:r w:rsidRPr="00AF6803">
        <w:rPr>
          <w:rFonts w:hint="eastAsia"/>
        </w:rPr>
        <w:t>．楼板底模用</w:t>
      </w:r>
      <w:r w:rsidRPr="00AF6803">
        <w:t>1000</w:t>
      </w:r>
      <w:r w:rsidRPr="00AF6803">
        <w:rPr>
          <w:rFonts w:hint="eastAsia"/>
        </w:rPr>
        <w:t>×</w:t>
      </w:r>
      <w:r w:rsidRPr="00AF6803">
        <w:t>2000</w:t>
      </w:r>
      <w:r w:rsidRPr="00AF6803">
        <w:rPr>
          <w:rFonts w:hint="eastAsia"/>
        </w:rPr>
        <w:t>九夹板、</w:t>
      </w:r>
      <w:r w:rsidRPr="00AF6803">
        <w:t>50</w:t>
      </w:r>
      <w:r w:rsidRPr="00AF6803">
        <w:rPr>
          <w:rFonts w:hint="eastAsia"/>
        </w:rPr>
        <w:t>×</w:t>
      </w:r>
      <w:r w:rsidRPr="00AF6803">
        <w:t>100</w:t>
      </w:r>
      <w:r w:rsidRPr="00AF6803">
        <w:rPr>
          <w:rFonts w:hint="eastAsia"/>
        </w:rPr>
        <w:t>木方背楞，间隔</w:t>
      </w:r>
      <w:r w:rsidRPr="00AF6803">
        <w:t>400</w:t>
      </w:r>
      <w:r w:rsidRPr="00AF6803">
        <w:rPr>
          <w:rFonts w:hint="eastAsia"/>
        </w:rPr>
        <w:t>。</w:t>
      </w:r>
    </w:p>
    <w:p w:rsidR="00AE086F" w:rsidRPr="00AF6803" w:rsidRDefault="00AE086F" w:rsidP="00AE086F">
      <w:pPr>
        <w:pStyle w:val="afffc"/>
      </w:pPr>
      <w:r w:rsidRPr="00AF6803">
        <w:t>2</w:t>
      </w:r>
      <w:r w:rsidRPr="00AF6803">
        <w:rPr>
          <w:rFonts w:hint="eastAsia"/>
        </w:rPr>
        <w:t>．梁模底板使用木模，梁侧模使用钢模。</w:t>
      </w:r>
    </w:p>
    <w:p w:rsidR="00AE086F" w:rsidRPr="00AF6803" w:rsidRDefault="00AE086F" w:rsidP="00AE086F">
      <w:pPr>
        <w:pStyle w:val="afffc"/>
      </w:pPr>
      <w:r w:rsidRPr="00AF6803">
        <w:t>3</w:t>
      </w:r>
      <w:r w:rsidRPr="00AF6803">
        <w:rPr>
          <w:rFonts w:hint="eastAsia"/>
        </w:rPr>
        <w:t>．楼板与墙相交处使用定型加工的阴角模，不规则处底模用木胶合板加木方加工异形模。</w:t>
      </w:r>
    </w:p>
    <w:p w:rsidR="00AE086F" w:rsidRPr="00AF6803" w:rsidRDefault="00AE086F" w:rsidP="00AE086F">
      <w:pPr>
        <w:pStyle w:val="afffc"/>
      </w:pPr>
      <w:r w:rsidRPr="00AF6803">
        <w:t>4</w:t>
      </w:r>
      <w:r>
        <w:rPr>
          <w:rFonts w:hint="eastAsia"/>
        </w:rPr>
        <w:t>．支撑系统采用高效快装快拆体系</w:t>
      </w:r>
      <w:r w:rsidRPr="00AF6803">
        <w:rPr>
          <w:rFonts w:hint="eastAsia"/>
        </w:rPr>
        <w:t>。</w:t>
      </w:r>
    </w:p>
    <w:p w:rsidR="00AE086F" w:rsidRPr="00AF6803" w:rsidRDefault="00AE086F" w:rsidP="00AE086F">
      <w:pPr>
        <w:pStyle w:val="3"/>
        <w:rPr>
          <w:szCs w:val="24"/>
        </w:rPr>
      </w:pPr>
      <w:bookmarkStart w:id="93" w:name="_Toc50989507"/>
      <w:bookmarkStart w:id="94" w:name="_Toc50989617"/>
      <w:bookmarkStart w:id="95" w:name="_Toc50989739"/>
      <w:r w:rsidRPr="00AF6803">
        <w:rPr>
          <w:rFonts w:hint="eastAsia"/>
          <w:szCs w:val="24"/>
        </w:rPr>
        <w:t>模板施工注意事项</w:t>
      </w:r>
      <w:bookmarkEnd w:id="93"/>
      <w:bookmarkEnd w:id="94"/>
      <w:bookmarkEnd w:id="95"/>
    </w:p>
    <w:p w:rsidR="00AE086F" w:rsidRPr="00AF6803" w:rsidRDefault="00AE086F" w:rsidP="00AE086F">
      <w:pPr>
        <w:pStyle w:val="afffc"/>
      </w:pPr>
      <w:r w:rsidRPr="00AF6803">
        <w:t>1</w:t>
      </w:r>
      <w:r w:rsidRPr="00AF6803">
        <w:rPr>
          <w:rFonts w:hint="eastAsia"/>
        </w:rPr>
        <w:t>．模板支撑必须稳固，确保几何形状和强度、刚度及稳定性。拼缝须严密，保证砼浇筑振捣时不出现漏浆现象。</w:t>
      </w:r>
    </w:p>
    <w:p w:rsidR="00AE086F" w:rsidRPr="00AF6803" w:rsidRDefault="00AE086F" w:rsidP="00AE086F">
      <w:pPr>
        <w:pStyle w:val="afffc"/>
      </w:pPr>
      <w:r w:rsidRPr="00AF6803">
        <w:t>2</w:t>
      </w:r>
      <w:r w:rsidRPr="00AF6803">
        <w:rPr>
          <w:rFonts w:hint="eastAsia"/>
        </w:rPr>
        <w:t>．施工过程中，随时复核轴线位置、几何尺寸及标高等，施工完后必须再次全面复核。</w:t>
      </w:r>
    </w:p>
    <w:p w:rsidR="00AE086F" w:rsidRPr="00AF6803" w:rsidRDefault="00AE086F" w:rsidP="00AE086F">
      <w:pPr>
        <w:pStyle w:val="afffc"/>
      </w:pPr>
      <w:r w:rsidRPr="00AF6803">
        <w:t>3</w:t>
      </w:r>
      <w:r w:rsidRPr="00AF6803">
        <w:rPr>
          <w:rFonts w:hint="eastAsia"/>
        </w:rPr>
        <w:t>．模板施工时必须注意预埋件及预留洞不得遗漏且安装牢固，位置准确，有防止位移变形的可靠措施。</w:t>
      </w:r>
    </w:p>
    <w:p w:rsidR="00AE086F" w:rsidRPr="00AF6803" w:rsidRDefault="00AE086F" w:rsidP="00AE086F">
      <w:pPr>
        <w:pStyle w:val="afffc"/>
      </w:pPr>
      <w:r w:rsidRPr="00AF6803">
        <w:t>4</w:t>
      </w:r>
      <w:r w:rsidRPr="00AF6803">
        <w:rPr>
          <w:rFonts w:hint="eastAsia"/>
        </w:rPr>
        <w:t>．安装模板时应轻拿轻放，不得碰坏已安装的模板，以防模板变形。</w:t>
      </w:r>
    </w:p>
    <w:p w:rsidR="00AE086F" w:rsidRPr="00AF6803" w:rsidRDefault="00AE086F" w:rsidP="00AE086F">
      <w:pPr>
        <w:pStyle w:val="afffc"/>
      </w:pPr>
      <w:r w:rsidRPr="00AF6803">
        <w:t>5</w:t>
      </w:r>
      <w:r w:rsidRPr="00AF6803">
        <w:rPr>
          <w:rFonts w:hint="eastAsia"/>
        </w:rPr>
        <w:t>．拆模时不得硬撬，以免损伤砼表面，拆下的模板均应进行清理修整，并涂刷脱模剂。</w:t>
      </w:r>
    </w:p>
    <w:p w:rsidR="00AE086F" w:rsidRPr="00AF6803" w:rsidRDefault="00AE086F" w:rsidP="00AE086F">
      <w:pPr>
        <w:pStyle w:val="afffc"/>
      </w:pPr>
      <w:r w:rsidRPr="00AF6803">
        <w:t>6</w:t>
      </w:r>
      <w:r w:rsidRPr="00AF6803">
        <w:rPr>
          <w:rFonts w:hint="eastAsia"/>
        </w:rPr>
        <w:t>、任何一个部位的模板和支撑拆除必须经现场施工技术人员同意后，方可拆除。严禁私自拆除模板及支撑。</w:t>
      </w:r>
    </w:p>
    <w:p w:rsidR="00AE086F" w:rsidRPr="00AF6803" w:rsidRDefault="00AE086F" w:rsidP="00AE086F">
      <w:pPr>
        <w:pStyle w:val="aa"/>
        <w:ind w:firstLineChars="0" w:firstLine="0"/>
        <w:rPr>
          <w:szCs w:val="24"/>
        </w:rPr>
      </w:pP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2.4.6</w:t>
      </w:r>
      <w:r w:rsidRPr="00AF6803">
        <w:rPr>
          <w:rFonts w:ascii="宋体" w:hAnsi="宋体"/>
          <w:b/>
          <w:sz w:val="24"/>
          <w:szCs w:val="24"/>
        </w:rPr>
        <w:t xml:space="preserve"> </w:t>
      </w:r>
      <w:r w:rsidRPr="00AF6803">
        <w:rPr>
          <w:rFonts w:ascii="宋体" w:hAnsi="宋体" w:hint="eastAsia"/>
          <w:b/>
          <w:sz w:val="24"/>
          <w:szCs w:val="24"/>
        </w:rPr>
        <w:t>混凝土工程</w:t>
      </w:r>
    </w:p>
    <w:p w:rsidR="00AE086F" w:rsidRPr="00AF6803" w:rsidRDefault="00AE086F" w:rsidP="00AE086F">
      <w:pPr>
        <w:pStyle w:val="afffc"/>
      </w:pPr>
      <w:r w:rsidRPr="00AF6803">
        <w:t xml:space="preserve">1  </w:t>
      </w:r>
      <w:r w:rsidRPr="00AF6803">
        <w:rPr>
          <w:rFonts w:hint="eastAsia"/>
        </w:rPr>
        <w:t>砼供应</w:t>
      </w:r>
    </w:p>
    <w:p w:rsidR="00AE086F" w:rsidRPr="00AF6803" w:rsidRDefault="00AE086F" w:rsidP="00AE086F">
      <w:pPr>
        <w:pStyle w:val="afffc"/>
      </w:pPr>
      <w:r w:rsidRPr="00AF6803">
        <w:rPr>
          <w:rFonts w:hint="eastAsia"/>
        </w:rPr>
        <w:t>施工现场设置砼搅拌站。</w:t>
      </w:r>
    </w:p>
    <w:p w:rsidR="00AE086F" w:rsidRPr="00AF6803" w:rsidRDefault="00AE086F" w:rsidP="00AE086F">
      <w:pPr>
        <w:pStyle w:val="afffc"/>
      </w:pPr>
      <w:r w:rsidRPr="00AF6803">
        <w:t xml:space="preserve">.2  </w:t>
      </w:r>
      <w:r w:rsidRPr="00AF6803">
        <w:rPr>
          <w:rFonts w:hint="eastAsia"/>
        </w:rPr>
        <w:t>砼配合比</w:t>
      </w:r>
      <w:r w:rsidRPr="00AF6803">
        <w:t xml:space="preserve">   </w:t>
      </w:r>
    </w:p>
    <w:p w:rsidR="00AE086F" w:rsidRPr="00AF6803" w:rsidRDefault="00AE086F" w:rsidP="00AE086F">
      <w:pPr>
        <w:pStyle w:val="afffc"/>
      </w:pPr>
      <w:r w:rsidRPr="00AF6803">
        <w:rPr>
          <w:rFonts w:hint="eastAsia"/>
        </w:rPr>
        <w:t>本工程按常规要求进行砼配合比设计，但考虑到浇筑层数、浇筑高度和浇筑不同构件要求及施工季节的变化，砼坍落度需作及时调整，使浇筑的砼坍落度保持：柱墙</w:t>
      </w:r>
      <w:r w:rsidRPr="00AF6803">
        <w:t>14</w:t>
      </w:r>
      <w:r w:rsidRPr="00AF6803">
        <w:rPr>
          <w:rFonts w:hint="eastAsia"/>
        </w:rPr>
        <w:t>±</w:t>
      </w:r>
      <w:r w:rsidRPr="00AF6803">
        <w:t>2cm</w:t>
      </w:r>
      <w:r w:rsidRPr="00AF6803">
        <w:rPr>
          <w:rFonts w:hint="eastAsia"/>
        </w:rPr>
        <w:t>，梁、板</w:t>
      </w:r>
      <w:r w:rsidRPr="00AF6803">
        <w:t>16</w:t>
      </w:r>
      <w:r w:rsidRPr="00AF6803">
        <w:rPr>
          <w:rFonts w:hint="eastAsia"/>
        </w:rPr>
        <w:t>±</w:t>
      </w:r>
      <w:r w:rsidRPr="00AF6803">
        <w:t>2cm</w:t>
      </w:r>
      <w:r w:rsidRPr="00AF6803">
        <w:rPr>
          <w:rFonts w:hint="eastAsia"/>
        </w:rPr>
        <w:t>。初凝时间控制在不小于</w:t>
      </w:r>
      <w:r w:rsidRPr="00AF6803">
        <w:t>6h</w:t>
      </w:r>
      <w:r w:rsidRPr="00AF6803">
        <w:rPr>
          <w:rFonts w:hint="eastAsia"/>
        </w:rPr>
        <w:t>。砼配合比须由砼供应厂家或试验室进行试配和试样，其配合比设计经本公司项目经理部鉴定和业主认可后方可施工。</w:t>
      </w:r>
    </w:p>
    <w:p w:rsidR="00AE086F" w:rsidRPr="00AF6803" w:rsidRDefault="00AE086F" w:rsidP="00AE086F">
      <w:pPr>
        <w:pStyle w:val="afffc"/>
      </w:pPr>
      <w:r w:rsidRPr="00AF6803">
        <w:rPr>
          <w:rFonts w:hint="eastAsia"/>
        </w:rPr>
        <w:t>3</w:t>
      </w:r>
      <w:r w:rsidRPr="00AF6803">
        <w:t xml:space="preserve">  </w:t>
      </w:r>
      <w:r w:rsidRPr="00AF6803">
        <w:rPr>
          <w:rFonts w:hint="eastAsia"/>
        </w:rPr>
        <w:t>砼浇筑</w:t>
      </w:r>
    </w:p>
    <w:p w:rsidR="00AE086F" w:rsidRPr="00AF6803" w:rsidRDefault="00AE086F" w:rsidP="00AE086F">
      <w:pPr>
        <w:pStyle w:val="afffc"/>
      </w:pPr>
      <w:r w:rsidRPr="00AF6803">
        <w:t>1</w:t>
      </w:r>
      <w:r w:rsidRPr="00AF6803">
        <w:rPr>
          <w:rFonts w:hint="eastAsia"/>
        </w:rPr>
        <w:t>）．浇捣墙、柱砼时，送料软管应伸入构件内部，使砼的自由落差高度控制在</w:t>
      </w:r>
      <w:r w:rsidRPr="00AF6803">
        <w:t>2m</w:t>
      </w:r>
      <w:r w:rsidRPr="00AF6803">
        <w:rPr>
          <w:rFonts w:hint="eastAsia"/>
        </w:rPr>
        <w:t>以内，柱、墙、梁混凝土每层下料厚度不得超过</w:t>
      </w:r>
      <w:r w:rsidRPr="00AF6803">
        <w:t>300mm</w:t>
      </w:r>
      <w:r w:rsidRPr="00AF6803">
        <w:rPr>
          <w:rFonts w:hint="eastAsia"/>
        </w:rPr>
        <w:t>～</w:t>
      </w:r>
      <w:r w:rsidRPr="00AF6803">
        <w:t>400mm</w:t>
      </w:r>
      <w:r w:rsidRPr="00AF6803">
        <w:rPr>
          <w:rFonts w:hint="eastAsia"/>
        </w:rPr>
        <w:t>，浇筑楼板采用钢筋小马凳作为厚度控制标志，马凳间距</w:t>
      </w:r>
      <w:r w:rsidRPr="00AF6803">
        <w:t>2.5m</w:t>
      </w:r>
      <w:r w:rsidRPr="00AF6803">
        <w:rPr>
          <w:rFonts w:hint="eastAsia"/>
        </w:rPr>
        <w:t>。楼板面随振捣随抹平，将表面搓毛。外墙体砼分层浇筑按</w:t>
      </w:r>
      <w:r w:rsidRPr="00AF6803">
        <w:t>1</w:t>
      </w:r>
      <w:r w:rsidRPr="00AF6803">
        <w:t>：</w:t>
      </w:r>
      <w:r w:rsidRPr="00AF6803">
        <w:t>6</w:t>
      </w:r>
      <w:r w:rsidRPr="00AF6803">
        <w:rPr>
          <w:rFonts w:hint="eastAsia"/>
        </w:rPr>
        <w:t>坡度斜面向前推进。各条浇筑线设</w:t>
      </w:r>
      <w:r w:rsidRPr="00AF6803">
        <w:t>3</w:t>
      </w:r>
      <w:r w:rsidRPr="00AF6803">
        <w:rPr>
          <w:rFonts w:hint="eastAsia"/>
        </w:rPr>
        <w:t>－</w:t>
      </w:r>
      <w:r w:rsidRPr="00AF6803">
        <w:t>4</w:t>
      </w:r>
      <w:r w:rsidRPr="00AF6803">
        <w:rPr>
          <w:rFonts w:hint="eastAsia"/>
        </w:rPr>
        <w:t>名振捣人员，分上、中、下段及模板外的振捣。按长度等分振捣人员的振捣范围，并严格要求振捣搭接长度大于</w:t>
      </w:r>
      <w:r w:rsidRPr="00AF6803">
        <w:t>1.0m</w:t>
      </w:r>
      <w:r w:rsidRPr="00AF6803">
        <w:rPr>
          <w:rFonts w:hint="eastAsia"/>
        </w:rPr>
        <w:t>。以防漏振。内、外墙按浇筑流程连续浇筑，特别注意±</w:t>
      </w:r>
      <w:r w:rsidRPr="00AF6803">
        <w:t>0.00</w:t>
      </w:r>
      <w:r w:rsidRPr="00AF6803">
        <w:rPr>
          <w:rFonts w:hint="eastAsia"/>
        </w:rPr>
        <w:t>以下池壁墙上梁端及支柱周围砼应一次性连续浇筑，振捣密实，以防因临时间断施工，振捣不密实而导致渗漏。</w:t>
      </w:r>
    </w:p>
    <w:p w:rsidR="00AE086F" w:rsidRPr="00AF6803" w:rsidRDefault="00AE086F" w:rsidP="00AE086F">
      <w:pPr>
        <w:pStyle w:val="afffc"/>
      </w:pPr>
      <w:r w:rsidRPr="00AF6803">
        <w:t>2</w:t>
      </w:r>
      <w:r w:rsidRPr="00AF6803">
        <w:rPr>
          <w:rFonts w:hint="eastAsia"/>
        </w:rPr>
        <w:t>）．施工缝留设原则：钢筋、模板工程按施工段组织小流水作业，地下室和裙房部分混凝土除墙、柱外，梁板一次性浇筑，当肋形楼盖沿着与次梁水平方向浇筑时，施工缝应留置在次梁跨度的中间三分之一范围内，如沿垂直于次梁方向浇筑时，施工缝应留在主梁，同时亦为楼跨度中央四分之二范围内，如浇筑平板楼盖时，施工缝应平行于短边，柱、墙浇筑至上口预定标高梁端底标高下</w:t>
      </w:r>
      <w:r w:rsidRPr="00AF6803">
        <w:t>30cm</w:t>
      </w:r>
      <w:r w:rsidRPr="00AF6803">
        <w:rPr>
          <w:rFonts w:hint="eastAsia"/>
        </w:rPr>
        <w:t>时，将其表面认真找平，留置施工缝，特殊部位留设的施工缝应征得设计人员的同意并应根据相应规范执行，悬挑部位严禁留设施工缝，三层以上办公楼和商住楼均一次性浇筑。</w:t>
      </w:r>
    </w:p>
    <w:p w:rsidR="00AE086F" w:rsidRPr="00AF6803" w:rsidRDefault="00AE086F" w:rsidP="00AE086F">
      <w:pPr>
        <w:pStyle w:val="afffc"/>
      </w:pPr>
      <w:r w:rsidRPr="00AF6803">
        <w:rPr>
          <w:rFonts w:hint="eastAsia"/>
        </w:rPr>
        <w:t>施工缝的处理</w:t>
      </w:r>
      <w:r w:rsidRPr="00AF6803">
        <w:t xml:space="preserve"> </w:t>
      </w:r>
      <w:r w:rsidRPr="00AF6803">
        <w:rPr>
          <w:rFonts w:hint="eastAsia"/>
        </w:rPr>
        <w:t>：清除表面浮浆</w:t>
      </w:r>
      <w:r w:rsidRPr="00AF6803">
        <w:t xml:space="preserve"> </w:t>
      </w:r>
      <w:r w:rsidRPr="00AF6803">
        <w:rPr>
          <w:rFonts w:hint="eastAsia"/>
        </w:rPr>
        <w:t>，压力水冲洗干净后，清扫明水，浇捣时先用</w:t>
      </w:r>
      <w:r w:rsidRPr="00AF6803">
        <w:t>50</w:t>
      </w:r>
      <w:r w:rsidRPr="00AF6803">
        <w:rPr>
          <w:rFonts w:hint="eastAsia"/>
        </w:rPr>
        <w:t>厚与原混凝土标号相同的水泥砂浆铺底。</w:t>
      </w:r>
    </w:p>
    <w:p w:rsidR="00AE086F" w:rsidRPr="00AF6803" w:rsidRDefault="00AE086F" w:rsidP="00AE086F">
      <w:pPr>
        <w:pStyle w:val="afffc"/>
      </w:pPr>
      <w:r w:rsidRPr="00AF6803">
        <w:t>.</w:t>
      </w:r>
      <w:r w:rsidRPr="00AF6803">
        <w:rPr>
          <w:rFonts w:hint="eastAsia"/>
        </w:rPr>
        <w:t>4</w:t>
      </w:r>
      <w:r w:rsidRPr="00AF6803">
        <w:t xml:space="preserve">  </w:t>
      </w:r>
      <w:r w:rsidRPr="00AF6803">
        <w:rPr>
          <w:rFonts w:hint="eastAsia"/>
        </w:rPr>
        <w:t>砼养护</w:t>
      </w:r>
    </w:p>
    <w:p w:rsidR="00AE086F" w:rsidRPr="00AF6803" w:rsidRDefault="00AE086F" w:rsidP="00AE086F">
      <w:pPr>
        <w:pStyle w:val="afffc"/>
      </w:pPr>
      <w:r w:rsidRPr="00AF6803">
        <w:rPr>
          <w:rFonts w:hint="eastAsia"/>
        </w:rPr>
        <w:t>砼养护应区别以不同的构件和不同的施工季节，而选择相应的养护方式</w:t>
      </w:r>
      <w:r w:rsidRPr="00AF6803">
        <w:t xml:space="preserve"> </w:t>
      </w:r>
      <w:r w:rsidRPr="00AF6803">
        <w:rPr>
          <w:rFonts w:hint="eastAsia"/>
        </w:rPr>
        <w:t>。大截面柱</w:t>
      </w:r>
      <w:r w:rsidRPr="00AF6803">
        <w:t xml:space="preserve"> </w:t>
      </w:r>
      <w:r w:rsidRPr="00AF6803">
        <w:rPr>
          <w:rFonts w:hint="eastAsia"/>
        </w:rPr>
        <w:t>、梁因水化热较大，在温升梯度迅速上升时，约在浇筑后</w:t>
      </w:r>
      <w:r w:rsidRPr="00AF6803">
        <w:t>4</w:t>
      </w:r>
      <w:r w:rsidRPr="00AF6803">
        <w:rPr>
          <w:rFonts w:hint="eastAsia"/>
        </w:rPr>
        <w:t>小时应立即用两层湿麻包外加一层塑料膜包裹覆盖，缩小内外温差，待混凝土水化热峰值期过后</w:t>
      </w:r>
      <w:r w:rsidRPr="00AF6803">
        <w:t xml:space="preserve"> </w:t>
      </w:r>
      <w:r w:rsidRPr="00AF6803">
        <w:rPr>
          <w:rFonts w:hint="eastAsia"/>
        </w:rPr>
        <w:t>，即降温处于平缓时</w:t>
      </w:r>
      <w:r w:rsidRPr="00AF6803">
        <w:t xml:space="preserve"> </w:t>
      </w:r>
      <w:r w:rsidRPr="00AF6803">
        <w:rPr>
          <w:rFonts w:hint="eastAsia"/>
        </w:rPr>
        <w:t>，约</w:t>
      </w:r>
      <w:r w:rsidRPr="00AF6803">
        <w:t>48</w:t>
      </w:r>
      <w:r w:rsidRPr="00AF6803">
        <w:rPr>
          <w:rFonts w:hint="eastAsia"/>
        </w:rPr>
        <w:t>小时后方可拆除侧模，但必须经过现场施工工程师批准。养护时间：一般构件全湿养护不少于</w:t>
      </w:r>
      <w:r w:rsidRPr="00AF6803">
        <w:t>7</w:t>
      </w:r>
      <w:r w:rsidRPr="00AF6803">
        <w:rPr>
          <w:rFonts w:hint="eastAsia"/>
        </w:rPr>
        <w:t>天，特殊结构全湿养护不少于</w:t>
      </w:r>
      <w:r w:rsidRPr="00AF6803">
        <w:t>14</w:t>
      </w:r>
      <w:r w:rsidRPr="00AF6803">
        <w:rPr>
          <w:rFonts w:hint="eastAsia"/>
        </w:rPr>
        <w:t>天。</w:t>
      </w:r>
    </w:p>
    <w:p w:rsidR="00AE086F" w:rsidRPr="00AF6803" w:rsidRDefault="00AE086F" w:rsidP="00AE086F">
      <w:pPr>
        <w:spacing w:line="360" w:lineRule="auto"/>
        <w:rPr>
          <w:rFonts w:ascii="宋体" w:hAnsi="宋体"/>
          <w:b/>
          <w:sz w:val="24"/>
          <w:szCs w:val="24"/>
        </w:rPr>
      </w:pP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2.4.7砌筑工程</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填充墙砌筑前，应先把地面清理干净，放好砌墙轴线，按轴线先进行排砖，达不到整块的砖时，用预先制好的砌块进行砌筑，砌筑时要注意砂浆的密实度，头缝灰的饱满度，以防止外墙渗漏，砌筑时</w:t>
      </w:r>
      <w:r w:rsidRPr="00AF6803">
        <w:rPr>
          <w:rFonts w:hint="eastAsia"/>
          <w:szCs w:val="24"/>
        </w:rPr>
        <w:t>KM1</w:t>
      </w:r>
      <w:r w:rsidRPr="00AF6803">
        <w:rPr>
          <w:rFonts w:hint="eastAsia"/>
          <w:szCs w:val="24"/>
        </w:rPr>
        <w:t>砖的含水量应参照标准砖。</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墙的抗震要求：当墙高小于</w:t>
      </w:r>
      <w:smartTag w:uri="urn:schemas-microsoft-com:office:smarttags" w:element="chmetcnv">
        <w:smartTagPr>
          <w:attr w:name="UnitName" w:val="米"/>
          <w:attr w:name="SourceValue" w:val="4"/>
          <w:attr w:name="HasSpace" w:val="False"/>
          <w:attr w:name="Negative" w:val="False"/>
          <w:attr w:name="NumberType" w:val="1"/>
          <w:attr w:name="TCSC" w:val="0"/>
        </w:smartTagPr>
        <w:r w:rsidRPr="00AF6803">
          <w:rPr>
            <w:rFonts w:hint="eastAsia"/>
            <w:szCs w:val="24"/>
          </w:rPr>
          <w:t>4</w:t>
        </w:r>
        <w:r w:rsidRPr="00AF6803">
          <w:rPr>
            <w:rFonts w:hint="eastAsia"/>
            <w:szCs w:val="24"/>
          </w:rPr>
          <w:t>米</w:t>
        </w:r>
      </w:smartTag>
      <w:r w:rsidRPr="00AF6803">
        <w:rPr>
          <w:rFonts w:hint="eastAsia"/>
          <w:szCs w:val="24"/>
        </w:rPr>
        <w:t>时，墙与柱、砼墙连接时，必须沿墙高设置拉结筋</w:t>
      </w:r>
      <w:r w:rsidRPr="00AF6803">
        <w:rPr>
          <w:rFonts w:hint="eastAsia"/>
          <w:szCs w:val="24"/>
        </w:rPr>
        <w:t>2</w:t>
      </w:r>
      <w:r w:rsidRPr="00AF6803">
        <w:rPr>
          <w:rFonts w:hint="eastAsia"/>
          <w:szCs w:val="24"/>
        </w:rPr>
        <w:t>ф</w:t>
      </w:r>
      <w:r w:rsidRPr="00AF6803">
        <w:rPr>
          <w:rFonts w:hint="eastAsia"/>
          <w:szCs w:val="24"/>
        </w:rPr>
        <w:t>6</w:t>
      </w:r>
      <w:r w:rsidRPr="00AF6803">
        <w:rPr>
          <w:szCs w:val="24"/>
        </w:rPr>
        <w:t>@</w:t>
      </w:r>
      <w:r w:rsidRPr="00AF6803">
        <w:rPr>
          <w:rFonts w:hint="eastAsia"/>
          <w:szCs w:val="24"/>
        </w:rPr>
        <w:t>600</w:t>
      </w:r>
      <w:r w:rsidRPr="00AF6803">
        <w:rPr>
          <w:rFonts w:hint="eastAsia"/>
          <w:szCs w:val="24"/>
        </w:rPr>
        <w:t>，当墙的高大于</w:t>
      </w:r>
      <w:smartTag w:uri="urn:schemas-microsoft-com:office:smarttags" w:element="chmetcnv">
        <w:smartTagPr>
          <w:attr w:name="UnitName" w:val="米"/>
          <w:attr w:name="SourceValue" w:val="4"/>
          <w:attr w:name="HasSpace" w:val="False"/>
          <w:attr w:name="Negative" w:val="False"/>
          <w:attr w:name="NumberType" w:val="1"/>
          <w:attr w:name="TCSC" w:val="0"/>
        </w:smartTagPr>
        <w:r w:rsidRPr="00AF6803">
          <w:rPr>
            <w:rFonts w:hint="eastAsia"/>
            <w:szCs w:val="24"/>
          </w:rPr>
          <w:t>4</w:t>
        </w:r>
        <w:r w:rsidRPr="00AF6803">
          <w:rPr>
            <w:rFonts w:hint="eastAsia"/>
            <w:szCs w:val="24"/>
          </w:rPr>
          <w:t>米</w:t>
        </w:r>
      </w:smartTag>
      <w:r w:rsidRPr="00AF6803">
        <w:rPr>
          <w:rFonts w:hint="eastAsia"/>
          <w:szCs w:val="24"/>
        </w:rPr>
        <w:t>时，墙顶与梁底浇筑</w:t>
      </w:r>
      <w:r w:rsidRPr="00AF6803">
        <w:rPr>
          <w:rFonts w:hint="eastAsia"/>
          <w:szCs w:val="24"/>
        </w:rPr>
        <w:t>120</w:t>
      </w:r>
      <w:r w:rsidRPr="00AF6803">
        <w:rPr>
          <w:rFonts w:hint="eastAsia"/>
          <w:szCs w:val="24"/>
        </w:rPr>
        <w:t>的细石混凝土，或在墙高的中间设置水平圈梁，当墙长度大于</w:t>
      </w:r>
      <w:smartTag w:uri="urn:schemas-microsoft-com:office:smarttags" w:element="chmetcnv">
        <w:smartTagPr>
          <w:attr w:name="UnitName" w:val="米"/>
          <w:attr w:name="SourceValue" w:val="5"/>
          <w:attr w:name="HasSpace" w:val="False"/>
          <w:attr w:name="Negative" w:val="False"/>
          <w:attr w:name="NumberType" w:val="1"/>
          <w:attr w:name="TCSC" w:val="0"/>
        </w:smartTagPr>
        <w:r w:rsidRPr="00AF6803">
          <w:rPr>
            <w:rFonts w:hint="eastAsia"/>
            <w:szCs w:val="24"/>
          </w:rPr>
          <w:t>5</w:t>
        </w:r>
        <w:r w:rsidRPr="00AF6803">
          <w:rPr>
            <w:rFonts w:hint="eastAsia"/>
            <w:szCs w:val="24"/>
          </w:rPr>
          <w:t>米</w:t>
        </w:r>
      </w:smartTag>
      <w:r w:rsidRPr="00AF6803">
        <w:rPr>
          <w:rFonts w:hint="eastAsia"/>
          <w:szCs w:val="24"/>
        </w:rPr>
        <w:t>时，在跨中增加构造柱或墙顶与框架梁底拉结。</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KP1</w:t>
      </w:r>
      <w:r w:rsidRPr="00AF6803">
        <w:rPr>
          <w:rFonts w:hint="eastAsia"/>
          <w:szCs w:val="24"/>
        </w:rPr>
        <w:t>墙应与梁柱紧密结合，用标准红砖砌筑，砌筑水平梁下斜砖时应等下面灰缝稳定后，一般要等</w:t>
      </w:r>
      <w:r w:rsidRPr="00AF6803">
        <w:rPr>
          <w:rFonts w:hint="eastAsia"/>
          <w:szCs w:val="24"/>
        </w:rPr>
        <w:t>5</w:t>
      </w:r>
      <w:r w:rsidRPr="00AF6803">
        <w:rPr>
          <w:rFonts w:hint="eastAsia"/>
          <w:szCs w:val="24"/>
        </w:rPr>
        <w:t>天后才能砌筑。</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砖砌体的转角处和交接处应同时砌筑，对不能同时砌筑，而又必须留置的临时间断处应砌成斜槎，砖砌体的余槎长度不应小于高度的</w:t>
      </w:r>
      <w:r w:rsidRPr="00AF6803">
        <w:rPr>
          <w:rFonts w:hint="eastAsia"/>
          <w:szCs w:val="24"/>
        </w:rPr>
        <w:t>2/3</w:t>
      </w:r>
      <w:r w:rsidRPr="00AF6803">
        <w:rPr>
          <w:rFonts w:hint="eastAsia"/>
          <w:szCs w:val="24"/>
        </w:rPr>
        <w:t>，如临时间断处留斜槎确有困难时，除转角处外，也可留直槎，但必须砌成阴阳槎，并按规定设拉结钢筋。</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根据抗震要求，如墙长度大于</w:t>
      </w:r>
      <w:smartTag w:uri="urn:schemas-microsoft-com:office:smarttags" w:element="chmetcnv">
        <w:smartTagPr>
          <w:attr w:name="UnitName" w:val="米"/>
          <w:attr w:name="SourceValue" w:val="5"/>
          <w:attr w:name="HasSpace" w:val="False"/>
          <w:attr w:name="Negative" w:val="False"/>
          <w:attr w:name="NumberType" w:val="1"/>
          <w:attr w:name="TCSC" w:val="0"/>
        </w:smartTagPr>
        <w:r w:rsidRPr="00AF6803">
          <w:rPr>
            <w:rFonts w:hint="eastAsia"/>
            <w:szCs w:val="24"/>
          </w:rPr>
          <w:t>5</w:t>
        </w:r>
        <w:r w:rsidRPr="00AF6803">
          <w:rPr>
            <w:rFonts w:hint="eastAsia"/>
            <w:szCs w:val="24"/>
          </w:rPr>
          <w:t>米</w:t>
        </w:r>
      </w:smartTag>
      <w:r w:rsidRPr="00AF6803">
        <w:rPr>
          <w:rFonts w:hint="eastAsia"/>
          <w:szCs w:val="24"/>
        </w:rPr>
        <w:t>要求设置构造柱作加强抗震时，砌筑与构造柱之间连接的墙体应留马牙槎，从每层构造柱脚开始，应先退后进、上下顺直，每一马牙槎高度不宜超过</w:t>
      </w:r>
      <w:smartTag w:uri="urn:schemas-microsoft-com:office:smarttags" w:element="chmetcnv">
        <w:smartTagPr>
          <w:attr w:name="UnitName" w:val="cm"/>
          <w:attr w:name="SourceValue" w:val="300"/>
          <w:attr w:name="HasSpace" w:val="False"/>
          <w:attr w:name="Negative" w:val="False"/>
          <w:attr w:name="NumberType" w:val="1"/>
          <w:attr w:name="TCSC" w:val="0"/>
        </w:smartTagPr>
        <w:r w:rsidRPr="00AF6803">
          <w:rPr>
            <w:rFonts w:hint="eastAsia"/>
            <w:szCs w:val="24"/>
          </w:rPr>
          <w:t>300cm</w:t>
        </w:r>
      </w:smartTag>
      <w:r w:rsidRPr="00AF6803">
        <w:rPr>
          <w:rFonts w:hint="eastAsia"/>
          <w:szCs w:val="24"/>
        </w:rPr>
        <w:t>，并按规设拉结筋。</w:t>
      </w:r>
    </w:p>
    <w:p w:rsidR="00AE086F" w:rsidRPr="00AF6803" w:rsidRDefault="00AE086F" w:rsidP="00AE086F">
      <w:pPr>
        <w:spacing w:line="360" w:lineRule="auto"/>
        <w:rPr>
          <w:rFonts w:ascii="宋体" w:hAnsi="宋体"/>
          <w:b/>
          <w:sz w:val="24"/>
          <w:szCs w:val="24"/>
        </w:rPr>
      </w:pP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2.4.8</w:t>
      </w:r>
      <w:r w:rsidRPr="00AF6803">
        <w:rPr>
          <w:rFonts w:ascii="宋体" w:hAnsi="宋体"/>
          <w:b/>
          <w:sz w:val="24"/>
          <w:szCs w:val="24"/>
        </w:rPr>
        <w:t xml:space="preserve"> </w:t>
      </w:r>
      <w:r w:rsidRPr="00AF6803">
        <w:rPr>
          <w:rFonts w:ascii="宋体" w:hAnsi="宋体" w:hint="eastAsia"/>
          <w:b/>
          <w:sz w:val="24"/>
          <w:szCs w:val="24"/>
        </w:rPr>
        <w:t>墙体抹灰工程</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内外墙装修</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内外墙装修工艺流程：</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基层处理→抽筋定点（做护角线）→抹灰→批腻子（弹线）→刷乳胶漆（内墙）</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w:t>
      </w:r>
      <w:r w:rsidRPr="00AF6803">
        <w:rPr>
          <w:rFonts w:hint="eastAsia"/>
          <w:szCs w:val="24"/>
        </w:rPr>
        <w:t>1</w:t>
      </w:r>
      <w:r w:rsidRPr="00AF6803">
        <w:rPr>
          <w:rFonts w:hint="eastAsia"/>
          <w:szCs w:val="24"/>
        </w:rPr>
        <w:t>）将墙面、砼面等基层的灰尘、污垢和油渍等清理干净，并洒水湿润，砼表面应凿毛，在砼表面上洒水后抹</w:t>
      </w:r>
      <w:r w:rsidRPr="00AF6803">
        <w:rPr>
          <w:rFonts w:hint="eastAsia"/>
          <w:szCs w:val="24"/>
        </w:rPr>
        <w:t>1:1</w:t>
      </w:r>
      <w:r w:rsidRPr="00AF6803">
        <w:rPr>
          <w:rFonts w:hint="eastAsia"/>
          <w:szCs w:val="24"/>
        </w:rPr>
        <w:t>水泥砂浆（加水泥重量</w:t>
      </w:r>
      <w:r w:rsidRPr="00AF6803">
        <w:rPr>
          <w:rFonts w:hint="eastAsia"/>
          <w:szCs w:val="24"/>
        </w:rPr>
        <w:t>1</w:t>
      </w:r>
      <w:r w:rsidRPr="00AF6803">
        <w:rPr>
          <w:szCs w:val="24"/>
        </w:rPr>
        <w:t>.</w:t>
      </w:r>
      <w:r w:rsidRPr="00AF6803">
        <w:rPr>
          <w:rFonts w:hint="eastAsia"/>
          <w:szCs w:val="24"/>
        </w:rPr>
        <w:t>5</w:t>
      </w:r>
      <w:r w:rsidRPr="00AF6803">
        <w:rPr>
          <w:rFonts w:hint="eastAsia"/>
          <w:szCs w:val="24"/>
        </w:rPr>
        <w:t>的</w:t>
      </w:r>
      <w:r w:rsidRPr="00AF6803">
        <w:rPr>
          <w:rFonts w:hint="eastAsia"/>
          <w:szCs w:val="24"/>
        </w:rPr>
        <w:t>107</w:t>
      </w:r>
      <w:r w:rsidRPr="00AF6803">
        <w:rPr>
          <w:rFonts w:hint="eastAsia"/>
          <w:szCs w:val="24"/>
        </w:rPr>
        <w:t>胶），使表面毛化，容易粘结。</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w:t>
      </w:r>
      <w:r w:rsidRPr="00AF6803">
        <w:rPr>
          <w:rFonts w:hint="eastAsia"/>
          <w:szCs w:val="24"/>
        </w:rPr>
        <w:t>2</w:t>
      </w:r>
      <w:r w:rsidRPr="00AF6803">
        <w:rPr>
          <w:rFonts w:hint="eastAsia"/>
          <w:szCs w:val="24"/>
        </w:rPr>
        <w:t>）检查基层表面的平整度，并用与抹灰层相同的砂浆设置标志或标筋。</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w:t>
      </w:r>
      <w:r w:rsidRPr="00AF6803">
        <w:rPr>
          <w:rFonts w:hint="eastAsia"/>
          <w:szCs w:val="24"/>
        </w:rPr>
        <w:t>3</w:t>
      </w:r>
      <w:r w:rsidRPr="00AF6803">
        <w:rPr>
          <w:rFonts w:hint="eastAsia"/>
          <w:szCs w:val="24"/>
        </w:rPr>
        <w:t>）检查门、窗是否正确与墙连接是否牢固，及做好柱洞口的阳角线，其高度不低于</w:t>
      </w:r>
      <w:smartTag w:uri="urn:schemas-microsoft-com:office:smarttags" w:element="chmetcnv">
        <w:smartTagPr>
          <w:attr w:name="UnitName" w:val="m"/>
          <w:attr w:name="SourceValue" w:val="2"/>
          <w:attr w:name="HasSpace" w:val="False"/>
          <w:attr w:name="Negative" w:val="False"/>
          <w:attr w:name="NumberType" w:val="1"/>
          <w:attr w:name="TCSC" w:val="0"/>
        </w:smartTagPr>
        <w:r w:rsidRPr="00AF6803">
          <w:rPr>
            <w:rFonts w:hint="eastAsia"/>
            <w:szCs w:val="24"/>
          </w:rPr>
          <w:t>2m</w:t>
        </w:r>
      </w:smartTag>
      <w:r w:rsidRPr="00AF6803">
        <w:rPr>
          <w:rFonts w:hint="eastAsia"/>
          <w:szCs w:val="24"/>
        </w:rPr>
        <w:t>，每侧宽不少于</w:t>
      </w:r>
      <w:smartTag w:uri="urn:schemas-microsoft-com:office:smarttags" w:element="chmetcnv">
        <w:smartTagPr>
          <w:attr w:name="UnitName" w:val="cm"/>
          <w:attr w:name="SourceValue" w:val="5"/>
          <w:attr w:name="HasSpace" w:val="False"/>
          <w:attr w:name="Negative" w:val="False"/>
          <w:attr w:name="NumberType" w:val="1"/>
          <w:attr w:name="TCSC" w:val="0"/>
        </w:smartTagPr>
        <w:r w:rsidRPr="00AF6803">
          <w:rPr>
            <w:rFonts w:hint="eastAsia"/>
            <w:szCs w:val="24"/>
          </w:rPr>
          <w:t>5cm</w:t>
        </w:r>
      </w:smartTag>
      <w:r w:rsidRPr="00AF6803">
        <w:rPr>
          <w:rFonts w:hint="eastAsia"/>
          <w:szCs w:val="24"/>
        </w:rPr>
        <w:t>，护角线角度小于</w:t>
      </w:r>
      <w:r w:rsidRPr="00AF6803">
        <w:rPr>
          <w:rFonts w:hint="eastAsia"/>
          <w:szCs w:val="24"/>
        </w:rPr>
        <w:t>60</w:t>
      </w:r>
      <w:r w:rsidRPr="00AF6803">
        <w:rPr>
          <w:rFonts w:hint="eastAsia"/>
          <w:szCs w:val="24"/>
        </w:rPr>
        <w:t>°。</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w:t>
      </w:r>
      <w:r w:rsidRPr="00AF6803">
        <w:rPr>
          <w:rFonts w:hint="eastAsia"/>
          <w:szCs w:val="24"/>
        </w:rPr>
        <w:t>4</w:t>
      </w:r>
      <w:r w:rsidRPr="00AF6803">
        <w:rPr>
          <w:rFonts w:hint="eastAsia"/>
          <w:szCs w:val="24"/>
        </w:rPr>
        <w:t>）抹灰按配合比拌合，水泥初凝时间前用完，随拌随抹。</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w:t>
      </w:r>
      <w:r w:rsidRPr="00AF6803">
        <w:rPr>
          <w:rFonts w:hint="eastAsia"/>
          <w:szCs w:val="24"/>
        </w:rPr>
        <w:t>5</w:t>
      </w:r>
      <w:r w:rsidRPr="00AF6803">
        <w:rPr>
          <w:rFonts w:hint="eastAsia"/>
          <w:szCs w:val="24"/>
        </w:rPr>
        <w:t>）抹面层时，先将砂浆抹平标筋点，用刮尺沿木条面刮平，找平台用木抹子拍打槎平初拉纹路，掌握好收水程度，控制砂浆稠度不宜过大，防止面层裂缝。</w:t>
      </w:r>
    </w:p>
    <w:p w:rsidR="00AE086F" w:rsidRPr="00AF6803" w:rsidRDefault="00AE086F" w:rsidP="00AE086F">
      <w:pPr>
        <w:pStyle w:val="afd"/>
        <w:spacing w:before="100" w:after="0" w:line="360" w:lineRule="auto"/>
        <w:ind w:firstLineChars="200" w:firstLine="504"/>
        <w:rPr>
          <w:szCs w:val="24"/>
        </w:rPr>
      </w:pPr>
      <w:r w:rsidRPr="00AF6803">
        <w:rPr>
          <w:rFonts w:hint="eastAsia"/>
          <w:szCs w:val="24"/>
        </w:rPr>
        <w:t>（</w:t>
      </w:r>
      <w:r w:rsidRPr="00AF6803">
        <w:rPr>
          <w:rFonts w:hint="eastAsia"/>
          <w:szCs w:val="24"/>
        </w:rPr>
        <w:t>6</w:t>
      </w:r>
      <w:r w:rsidRPr="00AF6803">
        <w:rPr>
          <w:rFonts w:hint="eastAsia"/>
          <w:szCs w:val="24"/>
        </w:rPr>
        <w:t>）抹灰时用</w:t>
      </w:r>
      <w:smartTag w:uri="urn:schemas-microsoft-com:office:smarttags" w:element="chmetcnv">
        <w:smartTagPr>
          <w:attr w:name="UnitName" w:val="m"/>
          <w:attr w:name="SourceValue" w:val="2"/>
          <w:attr w:name="HasSpace" w:val="False"/>
          <w:attr w:name="Negative" w:val="False"/>
          <w:attr w:name="NumberType" w:val="1"/>
          <w:attr w:name="TCSC" w:val="0"/>
        </w:smartTagPr>
        <w:r w:rsidRPr="00AF6803">
          <w:rPr>
            <w:rFonts w:hint="eastAsia"/>
            <w:szCs w:val="24"/>
          </w:rPr>
          <w:t>2m</w:t>
        </w:r>
      </w:smartTag>
      <w:r w:rsidRPr="00AF6803">
        <w:rPr>
          <w:rFonts w:hint="eastAsia"/>
          <w:szCs w:val="24"/>
        </w:rPr>
        <w:t>直尺，检查表面平整度及阴阳角，按标准验收。</w:t>
      </w:r>
    </w:p>
    <w:p w:rsidR="00AE086F" w:rsidRPr="00AF6803" w:rsidRDefault="00AE086F" w:rsidP="00AE086F">
      <w:pPr>
        <w:spacing w:line="360" w:lineRule="auto"/>
        <w:rPr>
          <w:rFonts w:ascii="宋体" w:hAnsi="宋体"/>
          <w:b/>
          <w:sz w:val="24"/>
          <w:szCs w:val="24"/>
        </w:rPr>
      </w:pP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2.4.9</w:t>
      </w:r>
      <w:r w:rsidRPr="00AF6803">
        <w:rPr>
          <w:rFonts w:ascii="宋体" w:hAnsi="宋体"/>
          <w:b/>
          <w:sz w:val="24"/>
          <w:szCs w:val="24"/>
        </w:rPr>
        <w:t xml:space="preserve"> </w:t>
      </w:r>
      <w:r w:rsidRPr="00AF6803">
        <w:rPr>
          <w:rFonts w:ascii="宋体" w:hAnsi="宋体" w:hint="eastAsia"/>
          <w:b/>
          <w:sz w:val="24"/>
          <w:szCs w:val="24"/>
        </w:rPr>
        <w:t>屋面工程</w:t>
      </w:r>
    </w:p>
    <w:p w:rsidR="00AE086F" w:rsidRPr="00AF6803" w:rsidRDefault="00AE086F" w:rsidP="00AE086F">
      <w:pPr>
        <w:pStyle w:val="afffc"/>
      </w:pPr>
      <w:r w:rsidRPr="00AF6803">
        <w:rPr>
          <w:rFonts w:hint="eastAsia"/>
        </w:rPr>
        <w:t>1</w:t>
      </w:r>
      <w:r w:rsidRPr="00AF6803">
        <w:rPr>
          <w:rFonts w:hint="eastAsia"/>
        </w:rPr>
        <w:t>、本工程钢砼现浇板上</w:t>
      </w:r>
      <w:r w:rsidRPr="00AF6803">
        <w:rPr>
          <w:rFonts w:hint="eastAsia"/>
        </w:rPr>
        <w:t>20</w:t>
      </w:r>
      <w:r w:rsidRPr="00AF6803">
        <w:rPr>
          <w:rFonts w:hint="eastAsia"/>
        </w:rPr>
        <w:t>厚</w:t>
      </w:r>
      <w:r w:rsidRPr="00AF6803">
        <w:rPr>
          <w:rFonts w:hint="eastAsia"/>
        </w:rPr>
        <w:t>1:3</w:t>
      </w:r>
      <w:r w:rsidRPr="00AF6803">
        <w:rPr>
          <w:rFonts w:hint="eastAsia"/>
        </w:rPr>
        <w:t>水泥砂浆找平，</w:t>
      </w:r>
      <w:r w:rsidRPr="00AF6803">
        <w:rPr>
          <w:rFonts w:hint="eastAsia"/>
        </w:rPr>
        <w:t>SBS</w:t>
      </w:r>
      <w:r w:rsidRPr="00AF6803">
        <w:rPr>
          <w:rFonts w:hint="eastAsia"/>
        </w:rPr>
        <w:t>卷材（厚</w:t>
      </w:r>
      <w:r w:rsidRPr="00AF6803">
        <w:rPr>
          <w:rFonts w:hint="eastAsia"/>
        </w:rPr>
        <w:t>2mm</w:t>
      </w:r>
      <w:r w:rsidRPr="00AF6803">
        <w:rPr>
          <w:rFonts w:hint="eastAsia"/>
        </w:rPr>
        <w:t>）隔汽层，</w:t>
      </w:r>
      <w:r w:rsidRPr="00AF6803">
        <w:rPr>
          <w:rFonts w:hint="eastAsia"/>
        </w:rPr>
        <w:t>90</w:t>
      </w:r>
      <w:r w:rsidRPr="00AF6803">
        <w:rPr>
          <w:rFonts w:hint="eastAsia"/>
        </w:rPr>
        <w:t>厚</w:t>
      </w:r>
      <w:r w:rsidRPr="00AF6803">
        <w:rPr>
          <w:rFonts w:hint="eastAsia"/>
        </w:rPr>
        <w:t>XPS</w:t>
      </w:r>
      <w:r w:rsidRPr="00AF6803">
        <w:rPr>
          <w:rFonts w:hint="eastAsia"/>
        </w:rPr>
        <w:t>板保温层，</w:t>
      </w:r>
      <w:r w:rsidRPr="00AF6803">
        <w:rPr>
          <w:rFonts w:hint="eastAsia"/>
        </w:rPr>
        <w:t>1:10</w:t>
      </w:r>
      <w:r w:rsidRPr="00AF6803">
        <w:rPr>
          <w:rFonts w:hint="eastAsia"/>
        </w:rPr>
        <w:t>水泥珍珠岩找坡（最薄处</w:t>
      </w:r>
      <w:r w:rsidRPr="00AF6803">
        <w:rPr>
          <w:rFonts w:hint="eastAsia"/>
        </w:rPr>
        <w:t>20</w:t>
      </w:r>
      <w:r w:rsidRPr="00AF6803">
        <w:rPr>
          <w:rFonts w:hint="eastAsia"/>
        </w:rPr>
        <w:t>厚），</w:t>
      </w:r>
      <w:r w:rsidRPr="00AF6803">
        <w:rPr>
          <w:rFonts w:hint="eastAsia"/>
        </w:rPr>
        <w:t>20</w:t>
      </w:r>
      <w:r w:rsidRPr="00AF6803">
        <w:rPr>
          <w:rFonts w:hint="eastAsia"/>
        </w:rPr>
        <w:t>厚</w:t>
      </w:r>
      <w:r w:rsidRPr="00AF6803">
        <w:rPr>
          <w:rFonts w:hint="eastAsia"/>
        </w:rPr>
        <w:t>1:3</w:t>
      </w:r>
      <w:r w:rsidRPr="00AF6803">
        <w:rPr>
          <w:rFonts w:hint="eastAsia"/>
        </w:rPr>
        <w:t>水泥砂浆找平，</w:t>
      </w:r>
      <w:r w:rsidRPr="00AF6803">
        <w:rPr>
          <w:rFonts w:hint="eastAsia"/>
        </w:rPr>
        <w:t xml:space="preserve"> SBS</w:t>
      </w:r>
      <w:r w:rsidRPr="00AF6803">
        <w:rPr>
          <w:rFonts w:hint="eastAsia"/>
        </w:rPr>
        <w:t>卷材（厚</w:t>
      </w:r>
      <w:r w:rsidRPr="00AF6803">
        <w:rPr>
          <w:rFonts w:hint="eastAsia"/>
        </w:rPr>
        <w:t>4mm</w:t>
      </w:r>
      <w:r w:rsidRPr="00AF6803">
        <w:rPr>
          <w:rFonts w:hint="eastAsia"/>
        </w:rPr>
        <w:t>），自带保护层。</w:t>
      </w:r>
    </w:p>
    <w:p w:rsidR="00AE086F" w:rsidRPr="00AF6803" w:rsidRDefault="00AE086F" w:rsidP="00AE086F">
      <w:pPr>
        <w:pStyle w:val="afffc"/>
      </w:pPr>
      <w:r w:rsidRPr="00AF6803">
        <w:rPr>
          <w:rFonts w:hint="eastAsia"/>
        </w:rPr>
        <w:t>2</w:t>
      </w:r>
      <w:r w:rsidRPr="00AF6803">
        <w:rPr>
          <w:rFonts w:hint="eastAsia"/>
        </w:rPr>
        <w:t>、水泥砂浆找平层</w:t>
      </w:r>
    </w:p>
    <w:p w:rsidR="00AE086F" w:rsidRPr="00AF6803" w:rsidRDefault="00AE086F" w:rsidP="00AE086F">
      <w:pPr>
        <w:pStyle w:val="afffc"/>
      </w:pPr>
      <w:r w:rsidRPr="00AF6803">
        <w:rPr>
          <w:rFonts w:hint="eastAsia"/>
        </w:rPr>
        <w:t>砂浆施工前，应先根据设计坡度和厚度拉线用与找平层相同的砂浆做灰饼，灰饼间距不得大于</w:t>
      </w:r>
      <w:r w:rsidRPr="00AF6803">
        <w:rPr>
          <w:rFonts w:hint="eastAsia"/>
        </w:rPr>
        <w:t>2</w:t>
      </w:r>
      <w:r w:rsidRPr="00AF6803">
        <w:t>m</w:t>
      </w:r>
      <w:r w:rsidRPr="00AF6803">
        <w:rPr>
          <w:rFonts w:hint="eastAsia"/>
        </w:rPr>
        <w:t>，找平层的分隔缝留设与保温层的排气槽同。砂浆铺设应由远到近，由高到低的程序进行，每格内应一次连续铺成，用</w:t>
      </w:r>
      <w:r w:rsidRPr="00AF6803">
        <w:rPr>
          <w:rFonts w:hint="eastAsia"/>
        </w:rPr>
        <w:t>2</w:t>
      </w:r>
      <w:r w:rsidRPr="00AF6803">
        <w:t>m</w:t>
      </w:r>
      <w:r w:rsidRPr="00AF6803">
        <w:rPr>
          <w:rFonts w:hint="eastAsia"/>
        </w:rPr>
        <w:t>的方尺找平，要进行二次压光，表面必须平整光滑。砂浆终凝后要覆盖浇水养护不得少于</w:t>
      </w:r>
      <w:r w:rsidRPr="00AF6803">
        <w:rPr>
          <w:rFonts w:hint="eastAsia"/>
        </w:rPr>
        <w:t>7</w:t>
      </w:r>
      <w:r w:rsidRPr="00AF6803">
        <w:rPr>
          <w:rFonts w:hint="eastAsia"/>
        </w:rPr>
        <w:t>天。所有突出屋面的阴角施工找平层时均要抹成光滑的圆弧，圆弧半径不得小于</w:t>
      </w:r>
      <w:r w:rsidRPr="00AF6803">
        <w:rPr>
          <w:rFonts w:hint="eastAsia"/>
        </w:rPr>
        <w:t>150</w:t>
      </w:r>
      <w:r w:rsidRPr="00AF6803">
        <w:t>mm</w:t>
      </w:r>
      <w:r w:rsidRPr="00AF6803">
        <w:rPr>
          <w:rFonts w:hint="eastAsia"/>
        </w:rPr>
        <w:t>；雨水斗部位做成杯口形。找平层平整度的检验可用</w:t>
      </w:r>
      <w:r w:rsidRPr="00AF6803">
        <w:t>2m</w:t>
      </w:r>
      <w:r w:rsidRPr="00AF6803">
        <w:rPr>
          <w:rFonts w:hint="eastAsia"/>
        </w:rPr>
        <w:t>直尺检查，面层与直尺间最大空隙不应大于</w:t>
      </w:r>
      <w:r w:rsidRPr="00AF6803">
        <w:t>5mm</w:t>
      </w:r>
      <w:r w:rsidRPr="00AF6803">
        <w:rPr>
          <w:rFonts w:hint="eastAsia"/>
        </w:rPr>
        <w:t>，空隙应平缓变化，每米长度内不应多于一处。</w:t>
      </w:r>
    </w:p>
    <w:p w:rsidR="00AE086F" w:rsidRPr="00AF6803" w:rsidRDefault="00AE086F" w:rsidP="00AE086F">
      <w:pPr>
        <w:pStyle w:val="afffc"/>
      </w:pPr>
      <w:r w:rsidRPr="00AF6803">
        <w:rPr>
          <w:rFonts w:hint="eastAsia"/>
        </w:rPr>
        <w:t>3</w:t>
      </w:r>
      <w:r w:rsidRPr="00AF6803">
        <w:rPr>
          <w:rFonts w:hint="eastAsia"/>
        </w:rPr>
        <w:t>、</w:t>
      </w:r>
      <w:r w:rsidRPr="00AF6803">
        <w:rPr>
          <w:rFonts w:hint="eastAsia"/>
        </w:rPr>
        <w:t>SBS</w:t>
      </w:r>
      <w:r w:rsidRPr="00AF6803">
        <w:rPr>
          <w:rFonts w:hint="eastAsia"/>
        </w:rPr>
        <w:t>卷材（厚</w:t>
      </w:r>
      <w:r w:rsidRPr="00AF6803">
        <w:rPr>
          <w:rFonts w:hint="eastAsia"/>
        </w:rPr>
        <w:t>2mm</w:t>
      </w:r>
      <w:r w:rsidRPr="00AF6803">
        <w:rPr>
          <w:rFonts w:hint="eastAsia"/>
        </w:rPr>
        <w:t>）隔汽层</w:t>
      </w:r>
    </w:p>
    <w:p w:rsidR="00AE086F" w:rsidRPr="00AF6803" w:rsidRDefault="00AE086F" w:rsidP="00AE086F">
      <w:pPr>
        <w:pStyle w:val="afffc"/>
      </w:pPr>
      <w:r w:rsidRPr="00AF6803">
        <w:rPr>
          <w:rFonts w:hint="eastAsia"/>
        </w:rPr>
        <w:t>根据屋面坡度来确定卷材的铺设方向。铺贴时，应先做好节点、附加层和屋面排水比较集中部位的处理，然后由屋面最低标高处向上施工。平行于屋脊的搭接缝应顺流水方向搭接，垂直于屋脊的搭接缝应顺年最大频率风向（主导风向）搭接，搭接宽度不少于</w:t>
      </w:r>
      <w:r w:rsidRPr="00AF6803">
        <w:rPr>
          <w:rFonts w:hint="eastAsia"/>
        </w:rPr>
        <w:t>10cm</w:t>
      </w:r>
      <w:r w:rsidRPr="00AF6803">
        <w:rPr>
          <w:rFonts w:hint="eastAsia"/>
        </w:rPr>
        <w:t>。收头、封闭处用嵌缝膏封闭，收头处再涂刷防水涂膜材料。铺完后立即用干净而松软的长把滚刷从卷材一端开始沿卷材横向用力滚压一遍，以排除粘结层之间空气，且不允许有翘边、脱层现象。</w:t>
      </w:r>
    </w:p>
    <w:p w:rsidR="00AE086F" w:rsidRPr="00AF6803" w:rsidRDefault="00AE086F" w:rsidP="00AE086F">
      <w:pPr>
        <w:pStyle w:val="afffc"/>
      </w:pPr>
      <w:r w:rsidRPr="00AF6803">
        <w:rPr>
          <w:rFonts w:hint="eastAsia"/>
        </w:rPr>
        <w:t>4</w:t>
      </w:r>
      <w:r w:rsidRPr="00AF6803">
        <w:rPr>
          <w:rFonts w:hint="eastAsia"/>
        </w:rPr>
        <w:t>、挤塑保温板</w:t>
      </w:r>
    </w:p>
    <w:p w:rsidR="00AE086F" w:rsidRPr="00AF6803" w:rsidRDefault="00AE086F" w:rsidP="00AE086F">
      <w:pPr>
        <w:pStyle w:val="afffc"/>
      </w:pPr>
      <w:r w:rsidRPr="00AF6803">
        <w:rPr>
          <w:rFonts w:hint="eastAsia"/>
        </w:rPr>
        <w:t>铺设块体保温层的基层应平整、干净、干燥。块体保温板不应破碎、缺棱掉角，铺设时遇有缺棱掉角破碎不齐的，应锯平拼接使用。铺贴挤塑板应紧靠基层表面，铺平、垫稳，分层铺设时，上下接缝应互相错开，接缝处应用同类材料碎屑填嵌饱满。粘贴的板状保温块材，应铺砌平整、严实，分层铺设的接缝应错开，板缝间或缺角处应用碎屑加胶料拌匀填补严密。</w:t>
      </w:r>
    </w:p>
    <w:p w:rsidR="00AE086F" w:rsidRPr="00AF6803" w:rsidRDefault="00AE086F" w:rsidP="00AE086F">
      <w:pPr>
        <w:pStyle w:val="afffc"/>
      </w:pPr>
      <w:r w:rsidRPr="00AF6803">
        <w:rPr>
          <w:rFonts w:hint="eastAsia"/>
        </w:rPr>
        <w:t>5</w:t>
      </w:r>
      <w:r w:rsidRPr="00AF6803">
        <w:rPr>
          <w:rFonts w:hint="eastAsia"/>
        </w:rPr>
        <w:t>、</w:t>
      </w:r>
      <w:r w:rsidRPr="00AF6803">
        <w:rPr>
          <w:rFonts w:hint="eastAsia"/>
        </w:rPr>
        <w:t>1:10</w:t>
      </w:r>
      <w:r w:rsidRPr="00AF6803">
        <w:rPr>
          <w:rFonts w:hint="eastAsia"/>
        </w:rPr>
        <w:t>水泥珍珠岩找坡</w:t>
      </w:r>
    </w:p>
    <w:p w:rsidR="00AE086F" w:rsidRPr="00AF6803" w:rsidRDefault="00AE086F" w:rsidP="00AE086F">
      <w:pPr>
        <w:pStyle w:val="afffc"/>
      </w:pPr>
      <w:r w:rsidRPr="00AF6803">
        <w:rPr>
          <w:rFonts w:hint="eastAsia"/>
        </w:rPr>
        <w:t>按设计做好坡度，做好水泥砂浆找平。</w:t>
      </w:r>
    </w:p>
    <w:p w:rsidR="00AE086F" w:rsidRPr="00AF6803" w:rsidRDefault="00AE086F" w:rsidP="00AE086F">
      <w:pPr>
        <w:pStyle w:val="afffc"/>
      </w:pPr>
      <w:r w:rsidRPr="00AF6803">
        <w:rPr>
          <w:rFonts w:hint="eastAsia"/>
        </w:rPr>
        <w:t>6</w:t>
      </w:r>
      <w:r w:rsidRPr="00AF6803">
        <w:rPr>
          <w:rFonts w:hint="eastAsia"/>
        </w:rPr>
        <w:t>、</w:t>
      </w:r>
      <w:r w:rsidRPr="00AF6803">
        <w:rPr>
          <w:rFonts w:hint="eastAsia"/>
        </w:rPr>
        <w:t>SBS</w:t>
      </w:r>
      <w:r w:rsidRPr="00AF6803">
        <w:rPr>
          <w:rFonts w:hint="eastAsia"/>
        </w:rPr>
        <w:t>卷材</w:t>
      </w:r>
    </w:p>
    <w:p w:rsidR="00AE086F" w:rsidRPr="00AF6803" w:rsidRDefault="00AE086F" w:rsidP="00AE086F">
      <w:pPr>
        <w:pStyle w:val="afffc"/>
      </w:pPr>
      <w:r w:rsidRPr="00AF6803">
        <w:rPr>
          <w:rFonts w:hint="eastAsia"/>
        </w:rPr>
        <w:t>做法同隔汽层</w:t>
      </w:r>
    </w:p>
    <w:p w:rsidR="00AE086F" w:rsidRPr="00AF6803" w:rsidRDefault="00AE086F" w:rsidP="00AE086F">
      <w:pPr>
        <w:pStyle w:val="afffc"/>
      </w:pPr>
      <w:r w:rsidRPr="00AF6803">
        <w:rPr>
          <w:rFonts w:hint="eastAsia"/>
        </w:rPr>
        <w:t>防水层施工完，在一周内不许上人成继续进行其它工序施工。</w:t>
      </w:r>
    </w:p>
    <w:p w:rsidR="00AE086F" w:rsidRPr="00AF6803" w:rsidRDefault="00AE086F" w:rsidP="00AE086F">
      <w:pPr>
        <w:spacing w:line="360" w:lineRule="auto"/>
        <w:rPr>
          <w:rFonts w:ascii="宋体" w:hAnsi="宋体"/>
          <w:b/>
          <w:sz w:val="24"/>
          <w:szCs w:val="24"/>
        </w:rPr>
      </w:pP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2.4.10</w:t>
      </w:r>
      <w:r w:rsidRPr="00AF6803">
        <w:rPr>
          <w:rFonts w:ascii="宋体" w:hAnsi="宋体"/>
          <w:b/>
          <w:sz w:val="24"/>
          <w:szCs w:val="24"/>
        </w:rPr>
        <w:t xml:space="preserve"> </w:t>
      </w:r>
      <w:r w:rsidRPr="00AF6803">
        <w:rPr>
          <w:rFonts w:ascii="宋体" w:hAnsi="宋体" w:hint="eastAsia"/>
          <w:b/>
          <w:sz w:val="24"/>
          <w:szCs w:val="24"/>
        </w:rPr>
        <w:t>外墙饰面工程</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2.4.10.1外墙</w:t>
      </w:r>
      <w:r w:rsidRPr="00AF6803">
        <w:rPr>
          <w:rFonts w:ascii="宋体" w:hAnsi="宋体"/>
          <w:b/>
          <w:sz w:val="24"/>
          <w:szCs w:val="24"/>
        </w:rPr>
        <w:t>真石漆</w:t>
      </w:r>
    </w:p>
    <w:p w:rsidR="00AE086F" w:rsidRPr="00AF6803" w:rsidRDefault="00AE086F" w:rsidP="00AE086F">
      <w:pPr>
        <w:pStyle w:val="aa"/>
        <w:ind w:firstLine="480"/>
        <w:rPr>
          <w:szCs w:val="24"/>
        </w:rPr>
      </w:pPr>
      <w:r w:rsidRPr="00AF6803">
        <w:rPr>
          <w:rFonts w:hint="eastAsia"/>
          <w:szCs w:val="24"/>
        </w:rPr>
        <w:t>本工程</w:t>
      </w:r>
      <w:r w:rsidRPr="00AF6803">
        <w:rPr>
          <w:szCs w:val="24"/>
        </w:rPr>
        <w:t>采用吊篮施工。</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、工艺</w:t>
      </w:r>
      <w:r w:rsidRPr="00AF6803">
        <w:rPr>
          <w:szCs w:val="24"/>
        </w:rPr>
        <w:t>流程</w:t>
      </w:r>
    </w:p>
    <w:p w:rsidR="00AE086F" w:rsidRPr="00AF6803" w:rsidRDefault="00AE086F" w:rsidP="00AE086F">
      <w:pPr>
        <w:pStyle w:val="aa"/>
        <w:ind w:firstLine="480"/>
        <w:rPr>
          <w:szCs w:val="24"/>
        </w:rPr>
      </w:pPr>
      <w:r w:rsidRPr="00AF6803">
        <w:rPr>
          <w:rFonts w:hint="eastAsia"/>
          <w:szCs w:val="24"/>
        </w:rPr>
        <w:t>清理基层→喷底涂→抹真石漆一遍→喷涂真石漆→打磨→清洁浮尘→喷面漆→喷防污漆。</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、技术</w:t>
      </w:r>
      <w:r w:rsidRPr="00AF6803">
        <w:rPr>
          <w:szCs w:val="24"/>
        </w:rPr>
        <w:t>要求</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）基层表面平整，干净，无污物。</w:t>
      </w:r>
      <w:r w:rsidRPr="00AF6803">
        <w:rPr>
          <w:rFonts w:hint="eastAsia"/>
          <w:szCs w:val="24"/>
        </w:rPr>
        <w:t> </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）喷底漆，用多彩喷枪，一般从左向右，再由右向左完成，喷射距离为</w:t>
      </w:r>
      <w:r w:rsidRPr="00AF6803">
        <w:rPr>
          <w:rFonts w:hint="eastAsia"/>
          <w:szCs w:val="24"/>
        </w:rPr>
        <w:t>0.4m</w:t>
      </w:r>
      <w:r w:rsidRPr="00AF6803">
        <w:rPr>
          <w:rFonts w:hint="eastAsia"/>
          <w:szCs w:val="24"/>
        </w:rPr>
        <w:t>左右，喷涂厚度应小于</w:t>
      </w:r>
      <w:r w:rsidRPr="00AF6803">
        <w:rPr>
          <w:rFonts w:hint="eastAsia"/>
          <w:szCs w:val="24"/>
        </w:rPr>
        <w:t>1mm</w:t>
      </w:r>
      <w:r w:rsidRPr="00AF6803">
        <w:rPr>
          <w:rFonts w:hint="eastAsia"/>
          <w:szCs w:val="24"/>
        </w:rPr>
        <w:t>，喷射压力</w:t>
      </w:r>
      <w:r w:rsidRPr="00AF6803">
        <w:rPr>
          <w:rFonts w:hint="eastAsia"/>
          <w:szCs w:val="24"/>
        </w:rPr>
        <w:t>0.4-0.6Mpa</w:t>
      </w:r>
      <w:r w:rsidRPr="00AF6803">
        <w:rPr>
          <w:rFonts w:hint="eastAsia"/>
          <w:szCs w:val="24"/>
        </w:rPr>
        <w:t>，喷枪口径调到</w:t>
      </w:r>
      <w:r w:rsidRPr="00AF6803">
        <w:rPr>
          <w:rFonts w:hint="eastAsia"/>
          <w:szCs w:val="24"/>
        </w:rPr>
        <w:t>2-3mm</w:t>
      </w:r>
      <w:r w:rsidRPr="00AF6803">
        <w:rPr>
          <w:rFonts w:hint="eastAsia"/>
          <w:szCs w:val="24"/>
        </w:rPr>
        <w:t>，干透时间约为</w:t>
      </w:r>
      <w:r w:rsidRPr="00AF6803">
        <w:rPr>
          <w:rFonts w:hint="eastAsia"/>
          <w:szCs w:val="24"/>
        </w:rPr>
        <w:t>60</w:t>
      </w:r>
      <w:r w:rsidRPr="00AF6803">
        <w:rPr>
          <w:rFonts w:hint="eastAsia"/>
          <w:szCs w:val="24"/>
        </w:rPr>
        <w:t>分钟，也可采用滚涂、刷涂方法。</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）真石漆喷涂</w:t>
      </w:r>
    </w:p>
    <w:p w:rsidR="00AE086F" w:rsidRPr="00AF6803" w:rsidRDefault="00AE086F" w:rsidP="00AE086F">
      <w:pPr>
        <w:pStyle w:val="aa"/>
        <w:ind w:firstLine="480"/>
        <w:rPr>
          <w:szCs w:val="24"/>
        </w:rPr>
      </w:pPr>
      <w:r w:rsidRPr="00AF6803">
        <w:rPr>
          <w:rFonts w:hint="eastAsia"/>
          <w:szCs w:val="24"/>
        </w:rPr>
        <w:t>一抹一喷施工法，先用钢抹刀薄薄地刮一层真石漆，第二遍要用石漆喷枪薄薄地喷匀，两遍的总厚度数</w:t>
      </w:r>
      <w:r w:rsidRPr="00AF6803">
        <w:rPr>
          <w:rFonts w:hint="eastAsia"/>
          <w:szCs w:val="24"/>
        </w:rPr>
        <w:t>2-3mm</w:t>
      </w:r>
      <w:r w:rsidRPr="00AF6803">
        <w:rPr>
          <w:rFonts w:hint="eastAsia"/>
          <w:szCs w:val="24"/>
        </w:rPr>
        <w:t>为宜，或按设计要求，其间隔时间应大于</w:t>
      </w:r>
      <w:r w:rsidRPr="00AF6803">
        <w:rPr>
          <w:rFonts w:hint="eastAsia"/>
          <w:szCs w:val="24"/>
        </w:rPr>
        <w:t>30</w:t>
      </w:r>
      <w:r w:rsidRPr="00AF6803">
        <w:rPr>
          <w:rFonts w:hint="eastAsia"/>
          <w:szCs w:val="24"/>
        </w:rPr>
        <w:t>分钟。</w:t>
      </w:r>
    </w:p>
    <w:p w:rsidR="00AE086F" w:rsidRPr="00AF6803" w:rsidRDefault="00AE086F" w:rsidP="00AE086F">
      <w:pPr>
        <w:pStyle w:val="aa"/>
        <w:ind w:firstLine="480"/>
        <w:rPr>
          <w:szCs w:val="24"/>
        </w:rPr>
      </w:pPr>
      <w:r w:rsidRPr="00AF6803">
        <w:rPr>
          <w:rFonts w:hint="eastAsia"/>
          <w:szCs w:val="24"/>
        </w:rPr>
        <w:t>喷涂施工法，对于室内工程可一次喷涂完成，对于室外工程则要分两次喷涂成活，两遍总厚度数</w:t>
      </w:r>
      <w:r w:rsidRPr="00AF6803">
        <w:rPr>
          <w:rFonts w:hint="eastAsia"/>
          <w:szCs w:val="24"/>
        </w:rPr>
        <w:t>2-3mm</w:t>
      </w:r>
      <w:r w:rsidRPr="00AF6803">
        <w:rPr>
          <w:rFonts w:hint="eastAsia"/>
          <w:szCs w:val="24"/>
        </w:rPr>
        <w:t>为宜，或按设计要求。</w:t>
      </w:r>
    </w:p>
    <w:p w:rsidR="00AE086F" w:rsidRPr="00AF6803" w:rsidRDefault="00AE086F" w:rsidP="00AE086F">
      <w:pPr>
        <w:pStyle w:val="aa"/>
        <w:ind w:firstLine="480"/>
        <w:rPr>
          <w:szCs w:val="24"/>
        </w:rPr>
      </w:pPr>
      <w:r w:rsidRPr="00AF6803">
        <w:rPr>
          <w:rFonts w:hint="eastAsia"/>
          <w:szCs w:val="24"/>
        </w:rPr>
        <w:t>对于浅颜色真石漆，应根据工程实际情况，确保不漏底的前提下，可采用一抹两喷施工法，厚度根据工程实际情况而定，或按设计要求。</w:t>
      </w:r>
    </w:p>
    <w:p w:rsidR="00AE086F" w:rsidRPr="00AF6803" w:rsidRDefault="00AE086F" w:rsidP="00AE086F">
      <w:pPr>
        <w:pStyle w:val="aa"/>
        <w:ind w:firstLine="480"/>
        <w:rPr>
          <w:szCs w:val="24"/>
        </w:rPr>
      </w:pPr>
      <w:r w:rsidRPr="00AF6803">
        <w:rPr>
          <w:rFonts w:hint="eastAsia"/>
          <w:szCs w:val="24"/>
        </w:rPr>
        <w:t>以上喷涂时浮点大小可用“枪塞”来调节控制，在喷涂过程中，喷枪口中心线要始终与喷面垂直，喷枪斗与喷面距离为</w:t>
      </w:r>
      <w:r w:rsidRPr="00AF6803">
        <w:rPr>
          <w:rFonts w:hint="eastAsia"/>
          <w:szCs w:val="24"/>
        </w:rPr>
        <w:t>0.3-0.5m</w:t>
      </w:r>
      <w:r w:rsidRPr="00AF6803">
        <w:rPr>
          <w:rFonts w:hint="eastAsia"/>
          <w:szCs w:val="24"/>
        </w:rPr>
        <w:t>。</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）打磨：</w:t>
      </w:r>
    </w:p>
    <w:p w:rsidR="00AE086F" w:rsidRPr="00AF6803" w:rsidRDefault="00AE086F" w:rsidP="00AE086F">
      <w:pPr>
        <w:pStyle w:val="aa"/>
        <w:ind w:firstLine="480"/>
        <w:rPr>
          <w:szCs w:val="24"/>
        </w:rPr>
      </w:pPr>
      <w:r w:rsidRPr="00AF6803">
        <w:rPr>
          <w:rFonts w:hint="eastAsia"/>
          <w:szCs w:val="24"/>
        </w:rPr>
        <w:t>真石漆干透后（正常环境条件下</w:t>
      </w:r>
      <w:r w:rsidRPr="00AF6803">
        <w:rPr>
          <w:rFonts w:hint="eastAsia"/>
          <w:szCs w:val="24"/>
        </w:rPr>
        <w:t>24</w:t>
      </w:r>
      <w:r w:rsidRPr="00AF6803">
        <w:rPr>
          <w:rFonts w:hint="eastAsia"/>
          <w:szCs w:val="24"/>
        </w:rPr>
        <w:t>小时即可干透），在其表面用砂纸打磨成比较光滑，然后用洁净潮湿布擦掉浮尘。</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）罩面漆喷涂要求二遍成活</w:t>
      </w:r>
    </w:p>
    <w:p w:rsidR="00AE086F" w:rsidRPr="00AF6803" w:rsidRDefault="00AE086F" w:rsidP="00AE086F">
      <w:pPr>
        <w:pStyle w:val="aa"/>
        <w:ind w:firstLine="480"/>
        <w:rPr>
          <w:szCs w:val="24"/>
        </w:rPr>
      </w:pPr>
      <w:r w:rsidRPr="00AF6803">
        <w:rPr>
          <w:rFonts w:hint="eastAsia"/>
          <w:szCs w:val="24"/>
        </w:rPr>
        <w:t>面漆喷涂，采用多彩喷枪，喷涂两遍成活，间隔时间为</w:t>
      </w:r>
      <w:r w:rsidRPr="00AF6803">
        <w:rPr>
          <w:rFonts w:hint="eastAsia"/>
          <w:szCs w:val="24"/>
        </w:rPr>
        <w:t>60</w:t>
      </w:r>
      <w:r w:rsidRPr="00AF6803">
        <w:rPr>
          <w:rFonts w:hint="eastAsia"/>
          <w:szCs w:val="24"/>
        </w:rPr>
        <w:t>分钟，具体做法同底漆喷涂，厚度应小于</w:t>
      </w:r>
      <w:r w:rsidRPr="00AF6803">
        <w:rPr>
          <w:rFonts w:hint="eastAsia"/>
          <w:szCs w:val="24"/>
        </w:rPr>
        <w:t>1mm</w:t>
      </w:r>
      <w:r w:rsidRPr="00AF6803">
        <w:rPr>
          <w:rFonts w:hint="eastAsia"/>
          <w:szCs w:val="24"/>
        </w:rPr>
        <w:t>。</w:t>
      </w:r>
    </w:p>
    <w:p w:rsidR="00AE086F" w:rsidRPr="00AF6803" w:rsidRDefault="00AE086F" w:rsidP="00AE086F">
      <w:pPr>
        <w:pStyle w:val="aa"/>
        <w:ind w:firstLine="480"/>
        <w:rPr>
          <w:szCs w:val="24"/>
        </w:rPr>
      </w:pPr>
      <w:r w:rsidRPr="00AF6803">
        <w:rPr>
          <w:rFonts w:hint="eastAsia"/>
          <w:szCs w:val="24"/>
        </w:rPr>
        <w:t>若喷涂一遍防水保护漆，一遍防污漆，间隔时间为</w:t>
      </w:r>
      <w:r w:rsidRPr="00AF6803">
        <w:rPr>
          <w:rFonts w:hint="eastAsia"/>
          <w:szCs w:val="24"/>
        </w:rPr>
        <w:t>60</w:t>
      </w:r>
      <w:r w:rsidRPr="00AF6803">
        <w:rPr>
          <w:rFonts w:hint="eastAsia"/>
          <w:szCs w:val="24"/>
        </w:rPr>
        <w:t>分钟，总厚度小于</w:t>
      </w:r>
      <w:r w:rsidRPr="00AF6803">
        <w:rPr>
          <w:rFonts w:hint="eastAsia"/>
          <w:szCs w:val="24"/>
        </w:rPr>
        <w:t>1mm</w:t>
      </w:r>
      <w:r w:rsidRPr="00AF6803">
        <w:rPr>
          <w:rFonts w:hint="eastAsia"/>
          <w:szCs w:val="24"/>
        </w:rPr>
        <w:t>。</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）施工注意事项</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）真石漆施工，必须是在装修工程的最后阶段进行，以免涂层被沾污或破损。</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）如在喷涂期间遇大雨，必须将已施工部分进行遮盖，以防雨水冲。</w:t>
      </w:r>
    </w:p>
    <w:p w:rsidR="00AE086F" w:rsidRPr="00AF6803" w:rsidRDefault="00AE086F" w:rsidP="00AE086F">
      <w:pPr>
        <w:pStyle w:val="aa"/>
        <w:ind w:firstLine="480"/>
        <w:rPr>
          <w:szCs w:val="24"/>
        </w:rPr>
      </w:pPr>
      <w:r w:rsidRPr="00AF6803">
        <w:rPr>
          <w:rFonts w:hint="eastAsia"/>
          <w:szCs w:val="24"/>
        </w:rPr>
        <w:t>3</w:t>
      </w:r>
      <w:r w:rsidRPr="00AF6803">
        <w:rPr>
          <w:rFonts w:hint="eastAsia"/>
          <w:szCs w:val="24"/>
        </w:rPr>
        <w:t>）真石漆打磨清洁后，应及时喷涂防水保护膜</w:t>
      </w:r>
      <w:r w:rsidRPr="00AF6803">
        <w:rPr>
          <w:rFonts w:hint="eastAsia"/>
          <w:szCs w:val="24"/>
        </w:rPr>
        <w:t> </w:t>
      </w:r>
      <w:r w:rsidRPr="00AF6803">
        <w:rPr>
          <w:rFonts w:hint="eastAsia"/>
          <w:szCs w:val="24"/>
        </w:rPr>
        <w:t>漆或防污漆，以防不测。</w:t>
      </w:r>
    </w:p>
    <w:p w:rsidR="00AE086F" w:rsidRPr="00AF6803" w:rsidRDefault="00AE086F" w:rsidP="00AE086F">
      <w:pPr>
        <w:pStyle w:val="aa"/>
        <w:ind w:firstLine="480"/>
        <w:rPr>
          <w:szCs w:val="24"/>
        </w:rPr>
      </w:pPr>
      <w:r w:rsidRPr="00AF6803">
        <w:rPr>
          <w:rFonts w:hint="eastAsia"/>
          <w:szCs w:val="24"/>
        </w:rPr>
        <w:t>4</w:t>
      </w:r>
      <w:r w:rsidRPr="00AF6803">
        <w:rPr>
          <w:rFonts w:hint="eastAsia"/>
          <w:szCs w:val="24"/>
        </w:rPr>
        <w:t>）</w:t>
      </w:r>
      <w:r w:rsidRPr="00AF6803">
        <w:rPr>
          <w:rFonts w:hint="eastAsia"/>
          <w:szCs w:val="24"/>
        </w:rPr>
        <w:t>5</w:t>
      </w:r>
      <w:r w:rsidRPr="00AF6803">
        <w:rPr>
          <w:rFonts w:hint="eastAsia"/>
          <w:szCs w:val="24"/>
        </w:rPr>
        <w:t>℃以下，大风天或雨天不宜施工。</w:t>
      </w:r>
    </w:p>
    <w:p w:rsidR="00AE086F" w:rsidRPr="00AF6803" w:rsidRDefault="00AE086F" w:rsidP="00AE086F">
      <w:pPr>
        <w:pStyle w:val="aa"/>
        <w:ind w:firstLine="480"/>
        <w:rPr>
          <w:szCs w:val="24"/>
        </w:rPr>
      </w:pPr>
      <w:r w:rsidRPr="00AF6803">
        <w:rPr>
          <w:rFonts w:hint="eastAsia"/>
          <w:szCs w:val="24"/>
        </w:rPr>
        <w:t>5</w:t>
      </w:r>
      <w:r w:rsidRPr="00AF6803">
        <w:rPr>
          <w:rFonts w:hint="eastAsia"/>
          <w:szCs w:val="24"/>
        </w:rPr>
        <w:t>）用多支喷枪同时喷涂同一喷面时，应选用相同型号的“枪塞”。</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2.4.10.2外墙涂料</w:t>
      </w:r>
    </w:p>
    <w:p w:rsidR="00AE086F" w:rsidRPr="00AF6803" w:rsidRDefault="00AE086F" w:rsidP="00AE086F">
      <w:pPr>
        <w:pStyle w:val="aa"/>
        <w:ind w:firstLine="480"/>
        <w:rPr>
          <w:szCs w:val="24"/>
        </w:rPr>
      </w:pPr>
      <w:r w:rsidRPr="00AF6803">
        <w:rPr>
          <w:szCs w:val="24"/>
        </w:rPr>
        <w:t>1</w:t>
      </w:r>
      <w:r w:rsidRPr="00AF6803">
        <w:rPr>
          <w:rFonts w:hint="eastAsia"/>
          <w:szCs w:val="24"/>
        </w:rPr>
        <w:t>、施工准备</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）底材要求：基层抹灰已完成并保养了</w:t>
      </w:r>
      <w:r w:rsidRPr="00AF6803">
        <w:rPr>
          <w:szCs w:val="24"/>
        </w:rPr>
        <w:t>20</w:t>
      </w:r>
      <w:r w:rsidRPr="00AF6803">
        <w:rPr>
          <w:rFonts w:hint="eastAsia"/>
          <w:szCs w:val="24"/>
        </w:rPr>
        <w:t>天左右，基层的碱度</w:t>
      </w:r>
      <w:r w:rsidRPr="00AF6803">
        <w:rPr>
          <w:szCs w:val="24"/>
        </w:rPr>
        <w:t>PH</w:t>
      </w:r>
      <w:r w:rsidRPr="00AF6803">
        <w:rPr>
          <w:rFonts w:hint="eastAsia"/>
          <w:szCs w:val="24"/>
        </w:rPr>
        <w:t>值在</w:t>
      </w:r>
      <w:r w:rsidRPr="00AF6803">
        <w:rPr>
          <w:szCs w:val="24"/>
        </w:rPr>
        <w:t>9</w:t>
      </w:r>
      <w:r w:rsidRPr="00AF6803">
        <w:rPr>
          <w:rFonts w:hint="eastAsia"/>
          <w:szCs w:val="24"/>
        </w:rPr>
        <w:t>以下，同时基层已干燥</w:t>
      </w:r>
      <w:r w:rsidRPr="00AF6803">
        <w:rPr>
          <w:szCs w:val="24"/>
        </w:rPr>
        <w:t>(</w:t>
      </w:r>
      <w:r w:rsidRPr="00AF6803">
        <w:rPr>
          <w:rFonts w:hint="eastAsia"/>
          <w:szCs w:val="24"/>
        </w:rPr>
        <w:t>至少已干燥</w:t>
      </w:r>
      <w:r w:rsidRPr="00AF6803">
        <w:rPr>
          <w:szCs w:val="24"/>
        </w:rPr>
        <w:t>15</w:t>
      </w:r>
      <w:r w:rsidRPr="00AF6803">
        <w:rPr>
          <w:rFonts w:hint="eastAsia"/>
          <w:szCs w:val="24"/>
        </w:rPr>
        <w:t>天</w:t>
      </w:r>
      <w:r w:rsidRPr="00AF6803">
        <w:rPr>
          <w:szCs w:val="24"/>
        </w:rPr>
        <w:t>)</w:t>
      </w:r>
      <w:r w:rsidRPr="00AF6803">
        <w:rPr>
          <w:rFonts w:hint="eastAsia"/>
          <w:szCs w:val="24"/>
        </w:rPr>
        <w:t>，湿度低于</w:t>
      </w:r>
      <w:r w:rsidRPr="00AF6803">
        <w:rPr>
          <w:szCs w:val="24"/>
        </w:rPr>
        <w:t>8%</w:t>
      </w:r>
      <w:r w:rsidRPr="00AF6803">
        <w:rPr>
          <w:rFonts w:hint="eastAsia"/>
          <w:szCs w:val="24"/>
        </w:rPr>
        <w:t>；基层表面平整，阴阳角及角线密实，轮廓分明；墙面无渗水、无裂缝、空鼓、起泡孔洞等结构问题。没有粉化松脱物，没有油、脂和其他粘附物。</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）外墙预留的缝已进行防水密闭处理。</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）所用涂料有出厂合证明，同时经检验达到国家相关规范标准要求。</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）所用涂料经业主同意，同时样板墙经业主、监理及设计单位同意。</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）装饰脚手架已搭设完毕。</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）基层外露铁件已做好相应的防锈处理（镀锌或刷防锈漆）。</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7</w:t>
      </w:r>
      <w:r w:rsidRPr="00AF6803">
        <w:rPr>
          <w:rFonts w:hint="eastAsia"/>
          <w:szCs w:val="24"/>
        </w:rPr>
        <w:t>）施工条件：外墙涂料由于是水性涂料，</w:t>
      </w:r>
      <w:r w:rsidRPr="00AF6803">
        <w:rPr>
          <w:szCs w:val="24"/>
        </w:rPr>
        <w:t> </w:t>
      </w:r>
      <w:r w:rsidRPr="00AF6803">
        <w:rPr>
          <w:rFonts w:hint="eastAsia"/>
          <w:szCs w:val="24"/>
        </w:rPr>
        <w:t>对施工保养条件要求较高。施工保养要求温度高于</w:t>
      </w:r>
      <w:smartTag w:uri="urn:schemas-microsoft-com:office:smarttags" w:element="chmetcnv">
        <w:smartTagPr>
          <w:attr w:name="TCSC" w:val="0"/>
          <w:attr w:name="NumberType" w:val="1"/>
          <w:attr w:name="Negative" w:val="False"/>
          <w:attr w:name="HasSpace" w:val="False"/>
          <w:attr w:name="SourceValue" w:val="5"/>
          <w:attr w:name="UnitName" w:val="℃"/>
        </w:smartTagPr>
        <w:r w:rsidRPr="00AF6803">
          <w:rPr>
            <w:szCs w:val="24"/>
          </w:rPr>
          <w:t>5</w:t>
        </w:r>
        <w:r w:rsidRPr="00AF6803">
          <w:rPr>
            <w:rFonts w:hint="eastAsia"/>
            <w:szCs w:val="24"/>
          </w:rPr>
          <w:t>℃</w:t>
        </w:r>
      </w:smartTag>
      <w:r w:rsidRPr="00AF6803">
        <w:rPr>
          <w:rFonts w:hint="eastAsia"/>
          <w:szCs w:val="24"/>
        </w:rPr>
        <w:t>，环境湿度低于</w:t>
      </w:r>
      <w:r w:rsidRPr="00AF6803">
        <w:rPr>
          <w:szCs w:val="24"/>
        </w:rPr>
        <w:t>85%</w:t>
      </w:r>
      <w:r w:rsidRPr="00AF6803">
        <w:rPr>
          <w:rFonts w:hint="eastAsia"/>
          <w:szCs w:val="24"/>
        </w:rPr>
        <w:t>，以保证成膜良好。低温将引起涂料的漆膜粉化开裂等问题，环境湿度大使漆膜长时间不干，并最终导致成膜不良。外墙施工必须考虑天气因素，在涂刷涂料前，</w:t>
      </w:r>
      <w:r w:rsidRPr="00AF6803">
        <w:rPr>
          <w:szCs w:val="24"/>
        </w:rPr>
        <w:t>12</w:t>
      </w:r>
      <w:r w:rsidRPr="00AF6803">
        <w:rPr>
          <w:rFonts w:hint="eastAsia"/>
          <w:szCs w:val="24"/>
        </w:rPr>
        <w:t>小时未下雨，以保证基层干燥，涂刷后，</w:t>
      </w:r>
      <w:r w:rsidRPr="00AF6803">
        <w:rPr>
          <w:szCs w:val="24"/>
        </w:rPr>
        <w:t>24</w:t>
      </w:r>
      <w:r w:rsidRPr="00AF6803">
        <w:rPr>
          <w:rFonts w:hint="eastAsia"/>
          <w:szCs w:val="24"/>
        </w:rPr>
        <w:t>小时不能下雨，</w:t>
      </w:r>
      <w:r w:rsidRPr="00AF6803">
        <w:rPr>
          <w:szCs w:val="24"/>
        </w:rPr>
        <w:t> </w:t>
      </w:r>
      <w:r w:rsidRPr="00AF6803">
        <w:rPr>
          <w:rFonts w:hint="eastAsia"/>
          <w:szCs w:val="24"/>
        </w:rPr>
        <w:t>避免漆膜被雨水冲坏。</w:t>
      </w:r>
    </w:p>
    <w:p w:rsidR="00AE086F" w:rsidRPr="00AF6803" w:rsidRDefault="00AE086F" w:rsidP="00AE086F">
      <w:pPr>
        <w:pStyle w:val="aa"/>
        <w:ind w:firstLine="480"/>
        <w:rPr>
          <w:szCs w:val="24"/>
        </w:rPr>
      </w:pPr>
      <w:r w:rsidRPr="00AF6803">
        <w:rPr>
          <w:szCs w:val="24"/>
        </w:rPr>
        <w:t>2</w:t>
      </w:r>
      <w:r w:rsidRPr="00AF6803">
        <w:rPr>
          <w:rFonts w:hint="eastAsia"/>
          <w:szCs w:val="24"/>
        </w:rPr>
        <w:t>、外墙涂料施工方法</w:t>
      </w:r>
    </w:p>
    <w:p w:rsidR="00AE086F" w:rsidRPr="00AF6803" w:rsidRDefault="00AE086F" w:rsidP="00AE086F">
      <w:pPr>
        <w:pStyle w:val="aa"/>
        <w:ind w:firstLine="480"/>
        <w:rPr>
          <w:szCs w:val="24"/>
        </w:rPr>
      </w:pPr>
      <w:r w:rsidRPr="00AF6803">
        <w:rPr>
          <w:rFonts w:hint="eastAsia"/>
          <w:szCs w:val="24"/>
        </w:rPr>
        <w:t>本工程中外墙建筑涂料涂装体系分为三层，即底漆、第一遍面漆、第二遍面漆。其作用如下：</w:t>
      </w:r>
    </w:p>
    <w:p w:rsidR="00AE086F" w:rsidRPr="00AF6803" w:rsidRDefault="00AE086F" w:rsidP="00AE086F">
      <w:pPr>
        <w:pStyle w:val="aa"/>
        <w:ind w:firstLine="480"/>
        <w:rPr>
          <w:szCs w:val="24"/>
        </w:rPr>
      </w:pPr>
      <w:r w:rsidRPr="00AF6803">
        <w:rPr>
          <w:rFonts w:hint="eastAsia"/>
          <w:szCs w:val="24"/>
        </w:rPr>
        <w:t>底漆：底漆封闭墙面碱性，提高面漆附着力，对面涂性能及表面效果有较大影响。如不使用底漆，漆膜附着力会有所削弱，墙面碱性对面漆性能的影响更大，尤其使用腻子的底面，可能造成漆膜粉化、泛黄、渗碱等问题，破坏面漆性能，影响漆膜的使用寿命。</w:t>
      </w:r>
    </w:p>
    <w:p w:rsidR="00AE086F" w:rsidRPr="00AF6803" w:rsidRDefault="00AE086F" w:rsidP="00AE086F">
      <w:pPr>
        <w:pStyle w:val="aa"/>
        <w:ind w:firstLine="480"/>
        <w:rPr>
          <w:szCs w:val="24"/>
        </w:rPr>
      </w:pPr>
      <w:r w:rsidRPr="00AF6803">
        <w:rPr>
          <w:rFonts w:hint="eastAsia"/>
          <w:szCs w:val="24"/>
        </w:rPr>
        <w:t>第一遍面漆：第一遍面漆主要作用是提高附着力和遮盖力，增加丰满度，并相应减少面漆用量。</w:t>
      </w:r>
    </w:p>
    <w:p w:rsidR="00AE086F" w:rsidRPr="00AF6803" w:rsidRDefault="00AE086F" w:rsidP="00AE086F">
      <w:pPr>
        <w:pStyle w:val="aa"/>
        <w:ind w:firstLine="480"/>
        <w:rPr>
          <w:szCs w:val="24"/>
        </w:rPr>
      </w:pPr>
      <w:r w:rsidRPr="00AF6803">
        <w:rPr>
          <w:rFonts w:hint="eastAsia"/>
          <w:szCs w:val="24"/>
        </w:rPr>
        <w:t>第二遍面漆：第二遍面漆是体系中最后涂层，具装饰功能，抗拒环境侵害。</w:t>
      </w:r>
    </w:p>
    <w:p w:rsidR="00AE086F" w:rsidRPr="00AF6803" w:rsidRDefault="00AE086F" w:rsidP="00AE086F">
      <w:pPr>
        <w:pStyle w:val="aa"/>
        <w:ind w:firstLine="480"/>
        <w:rPr>
          <w:szCs w:val="24"/>
        </w:rPr>
      </w:pPr>
      <w:r w:rsidRPr="00AF6803">
        <w:rPr>
          <w:szCs w:val="24"/>
        </w:rPr>
        <w:t>3</w:t>
      </w:r>
      <w:r w:rsidRPr="00AF6803">
        <w:rPr>
          <w:rFonts w:hint="eastAsia"/>
          <w:szCs w:val="24"/>
        </w:rPr>
        <w:t>、施工工艺</w:t>
      </w:r>
    </w:p>
    <w:p w:rsidR="00AE086F" w:rsidRPr="00AF6803" w:rsidRDefault="00AE086F" w:rsidP="00AE086F">
      <w:pPr>
        <w:pStyle w:val="aa"/>
        <w:ind w:firstLine="480"/>
        <w:rPr>
          <w:szCs w:val="24"/>
        </w:rPr>
      </w:pPr>
      <w:r w:rsidRPr="00AF6803">
        <w:rPr>
          <w:rFonts w:hint="eastAsia"/>
          <w:szCs w:val="24"/>
        </w:rPr>
        <w:t>修补→清扫→填补腻子、局部刮腻子→磨平→贴玻纤布→满刮腻子→磨平→底漆施工→第一遍面漆施工→第二遍面漆施工</w:t>
      </w:r>
    </w:p>
    <w:p w:rsidR="00AE086F" w:rsidRPr="00AF6803" w:rsidRDefault="00AE086F" w:rsidP="00AE086F">
      <w:pPr>
        <w:pStyle w:val="aa"/>
        <w:ind w:firstLine="480"/>
        <w:rPr>
          <w:szCs w:val="24"/>
        </w:rPr>
      </w:pPr>
      <w:r w:rsidRPr="00AF6803">
        <w:rPr>
          <w:szCs w:val="24"/>
        </w:rPr>
        <w:t>4</w:t>
      </w:r>
      <w:r w:rsidRPr="00AF6803">
        <w:rPr>
          <w:rFonts w:hint="eastAsia"/>
          <w:szCs w:val="24"/>
        </w:rPr>
        <w:t>、操作方法</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）修补：</w:t>
      </w:r>
    </w:p>
    <w:p w:rsidR="00AE086F" w:rsidRPr="00AF6803" w:rsidRDefault="00AE086F" w:rsidP="00AE086F">
      <w:pPr>
        <w:pStyle w:val="aa"/>
        <w:ind w:firstLine="480"/>
        <w:rPr>
          <w:szCs w:val="24"/>
        </w:rPr>
      </w:pPr>
      <w:r w:rsidRPr="00AF6803">
        <w:rPr>
          <w:rFonts w:hint="eastAsia"/>
          <w:szCs w:val="24"/>
        </w:rPr>
        <w:t>施涂前对于基体的缺棱掉角处、孔洞等缺陷采用</w:t>
      </w:r>
      <w:r w:rsidRPr="00AF6803">
        <w:rPr>
          <w:szCs w:val="24"/>
        </w:rPr>
        <w:t>1</w:t>
      </w:r>
      <w:r w:rsidRPr="00AF6803">
        <w:rPr>
          <w:rFonts w:hint="eastAsia"/>
          <w:szCs w:val="24"/>
        </w:rPr>
        <w:t>：</w:t>
      </w:r>
      <w:r w:rsidRPr="00AF6803">
        <w:rPr>
          <w:szCs w:val="24"/>
        </w:rPr>
        <w:t>3</w:t>
      </w:r>
      <w:r w:rsidRPr="00AF6803">
        <w:rPr>
          <w:rFonts w:hint="eastAsia"/>
          <w:szCs w:val="24"/>
        </w:rPr>
        <w:t>水泥砂浆（或聚合物水泥砂浆）修补。下面为具体做法：</w:t>
      </w:r>
    </w:p>
    <w:p w:rsidR="00AE086F" w:rsidRPr="00AF6803" w:rsidRDefault="00AE086F" w:rsidP="00AE086F">
      <w:pPr>
        <w:pStyle w:val="aa"/>
        <w:ind w:firstLine="480"/>
        <w:rPr>
          <w:szCs w:val="24"/>
        </w:rPr>
      </w:pPr>
      <w:r w:rsidRPr="00AF6803">
        <w:rPr>
          <w:rFonts w:hint="eastAsia"/>
          <w:szCs w:val="24"/>
        </w:rPr>
        <w:t>空鼓</w:t>
      </w:r>
      <w:r w:rsidRPr="00AF6803">
        <w:rPr>
          <w:szCs w:val="24"/>
        </w:rPr>
        <w:t>——</w:t>
      </w:r>
      <w:r w:rsidRPr="00AF6803">
        <w:rPr>
          <w:rFonts w:hint="eastAsia"/>
          <w:szCs w:val="24"/>
        </w:rPr>
        <w:t>如为大面积（大于</w:t>
      </w:r>
      <w:smartTag w:uri="urn:schemas-microsoft-com:office:smarttags" w:element="chmetcnv">
        <w:smartTagPr>
          <w:attr w:name="TCSC" w:val="0"/>
          <w:attr w:name="NumberType" w:val="1"/>
          <w:attr w:name="Negative" w:val="False"/>
          <w:attr w:name="HasSpace" w:val="False"/>
          <w:attr w:name="SourceValue" w:val="10"/>
          <w:attr w:name="UnitName" w:val="cm"/>
        </w:smartTagPr>
        <w:r w:rsidRPr="00AF6803">
          <w:rPr>
            <w:szCs w:val="24"/>
          </w:rPr>
          <w:t>10cm</w:t>
        </w:r>
      </w:smartTag>
      <w:r w:rsidRPr="00AF6803">
        <w:rPr>
          <w:szCs w:val="24"/>
        </w:rPr>
        <w:t>2</w:t>
      </w:r>
      <w:r w:rsidRPr="00AF6803">
        <w:rPr>
          <w:rFonts w:hint="eastAsia"/>
          <w:szCs w:val="24"/>
        </w:rPr>
        <w:t>）空鼓，将空鼓部位全部铲除，清理干净，重新做基层，若为局部空鼓（小于</w:t>
      </w:r>
      <w:smartTag w:uri="urn:schemas-microsoft-com:office:smarttags" w:element="chmetcnv">
        <w:smartTagPr>
          <w:attr w:name="TCSC" w:val="0"/>
          <w:attr w:name="NumberType" w:val="1"/>
          <w:attr w:name="Negative" w:val="False"/>
          <w:attr w:name="HasSpace" w:val="False"/>
          <w:attr w:name="SourceValue" w:val="10"/>
          <w:attr w:name="UnitName" w:val="cm"/>
        </w:smartTagPr>
        <w:r w:rsidRPr="00AF6803">
          <w:rPr>
            <w:szCs w:val="24"/>
          </w:rPr>
          <w:t>10cm</w:t>
        </w:r>
      </w:smartTag>
      <w:r w:rsidRPr="00AF6803">
        <w:rPr>
          <w:szCs w:val="24"/>
        </w:rPr>
        <w:t>2</w:t>
      </w:r>
      <w:r w:rsidRPr="00AF6803">
        <w:rPr>
          <w:rFonts w:hint="eastAsia"/>
          <w:szCs w:val="24"/>
        </w:rPr>
        <w:t>），则用注射低粘度的环氧树脂进行修补。</w:t>
      </w:r>
    </w:p>
    <w:p w:rsidR="00AE086F" w:rsidRPr="00AF6803" w:rsidRDefault="00AE086F" w:rsidP="00AE086F">
      <w:pPr>
        <w:pStyle w:val="aa"/>
        <w:ind w:firstLine="480"/>
        <w:rPr>
          <w:szCs w:val="24"/>
        </w:rPr>
      </w:pPr>
      <w:r w:rsidRPr="00AF6803">
        <w:rPr>
          <w:rFonts w:hint="eastAsia"/>
          <w:szCs w:val="24"/>
        </w:rPr>
        <w:t>缝隙</w:t>
      </w:r>
      <w:r w:rsidRPr="00AF6803">
        <w:rPr>
          <w:szCs w:val="24"/>
        </w:rPr>
        <w:t>——</w:t>
      </w:r>
      <w:r w:rsidRPr="00AF6803">
        <w:rPr>
          <w:rFonts w:hint="eastAsia"/>
          <w:szCs w:val="24"/>
        </w:rPr>
        <w:t>细小裂缝采用腻子进行修补（修补时要求薄批而不宜厚刷），干后用砂纸打平；对于大的裂缝，可将裂缝部位凿成“</w:t>
      </w:r>
      <w:r w:rsidRPr="00AF6803">
        <w:rPr>
          <w:szCs w:val="24"/>
        </w:rPr>
        <w:t>V</w:t>
      </w:r>
      <w:r w:rsidRPr="00AF6803">
        <w:rPr>
          <w:rFonts w:hint="eastAsia"/>
          <w:szCs w:val="24"/>
        </w:rPr>
        <w:t>”字形缝隙，清扫干净后做一层防水层，再嵌填</w:t>
      </w:r>
      <w:r w:rsidRPr="00AF6803">
        <w:rPr>
          <w:szCs w:val="24"/>
        </w:rPr>
        <w:t>1</w:t>
      </w:r>
      <w:r w:rsidRPr="00AF6803">
        <w:rPr>
          <w:rFonts w:hint="eastAsia"/>
          <w:szCs w:val="24"/>
        </w:rPr>
        <w:t>：</w:t>
      </w:r>
      <w:r w:rsidRPr="00AF6803">
        <w:rPr>
          <w:szCs w:val="24"/>
        </w:rPr>
        <w:t>2.5</w:t>
      </w:r>
      <w:r w:rsidRPr="00AF6803">
        <w:rPr>
          <w:rFonts w:hint="eastAsia"/>
          <w:szCs w:val="24"/>
        </w:rPr>
        <w:t>水泥砂浆，干后用水泥砂纸打磨平整。</w:t>
      </w:r>
    </w:p>
    <w:p w:rsidR="00AE086F" w:rsidRPr="00AF6803" w:rsidRDefault="00AE086F" w:rsidP="00AE086F">
      <w:pPr>
        <w:pStyle w:val="aa"/>
        <w:ind w:firstLine="480"/>
        <w:rPr>
          <w:szCs w:val="24"/>
        </w:rPr>
      </w:pPr>
      <w:r w:rsidRPr="00AF6803">
        <w:rPr>
          <w:rFonts w:hint="eastAsia"/>
          <w:szCs w:val="24"/>
        </w:rPr>
        <w:t>孔洞</w:t>
      </w:r>
      <w:r w:rsidRPr="00AF6803">
        <w:rPr>
          <w:szCs w:val="24"/>
        </w:rPr>
        <w:t>——</w:t>
      </w:r>
      <w:r w:rsidRPr="00AF6803">
        <w:rPr>
          <w:rFonts w:hint="eastAsia"/>
          <w:szCs w:val="24"/>
        </w:rPr>
        <w:t>基层表面以下</w:t>
      </w:r>
      <w:smartTag w:uri="urn:schemas-microsoft-com:office:smarttags" w:element="chmetcnv">
        <w:smartTagPr>
          <w:attr w:name="TCSC" w:val="0"/>
          <w:attr w:name="NumberType" w:val="1"/>
          <w:attr w:name="Negative" w:val="False"/>
          <w:attr w:name="HasSpace" w:val="False"/>
          <w:attr w:name="SourceValue" w:val="3"/>
          <w:attr w:name="UnitName" w:val="mm"/>
        </w:smartTagPr>
        <w:r w:rsidRPr="00AF6803">
          <w:rPr>
            <w:szCs w:val="24"/>
          </w:rPr>
          <w:t>3mm</w:t>
        </w:r>
      </w:smartTag>
      <w:r w:rsidRPr="00AF6803">
        <w:rPr>
          <w:szCs w:val="24"/>
        </w:rPr>
        <w:t> </w:t>
      </w:r>
      <w:r w:rsidRPr="00AF6803">
        <w:rPr>
          <w:rFonts w:hint="eastAsia"/>
          <w:szCs w:val="24"/>
        </w:rPr>
        <w:t>以下的孔洞，采用聚合物水泥腻子进行找平，大于</w:t>
      </w:r>
      <w:smartTag w:uri="urn:schemas-microsoft-com:office:smarttags" w:element="chmetcnv">
        <w:smartTagPr>
          <w:attr w:name="TCSC" w:val="0"/>
          <w:attr w:name="NumberType" w:val="1"/>
          <w:attr w:name="Negative" w:val="False"/>
          <w:attr w:name="HasSpace" w:val="False"/>
          <w:attr w:name="SourceValue" w:val="3"/>
          <w:attr w:name="UnitName" w:val="mm"/>
        </w:smartTagPr>
        <w:r w:rsidRPr="00AF6803">
          <w:rPr>
            <w:szCs w:val="24"/>
          </w:rPr>
          <w:t>3mm</w:t>
        </w:r>
      </w:smartTag>
      <w:r w:rsidRPr="00AF6803">
        <w:rPr>
          <w:rFonts w:hint="eastAsia"/>
          <w:szCs w:val="24"/>
        </w:rPr>
        <w:t>的孔洞采用水泥砂浆进行修补待干后磨平。</w:t>
      </w:r>
    </w:p>
    <w:p w:rsidR="00AE086F" w:rsidRPr="00AF6803" w:rsidRDefault="00AE086F" w:rsidP="00AE086F">
      <w:pPr>
        <w:pStyle w:val="aa"/>
        <w:ind w:firstLine="480"/>
        <w:rPr>
          <w:szCs w:val="24"/>
        </w:rPr>
      </w:pPr>
      <w:r w:rsidRPr="00AF6803">
        <w:rPr>
          <w:rFonts w:hint="eastAsia"/>
          <w:szCs w:val="24"/>
        </w:rPr>
        <w:t>此外对于新的水泥砂浆表面，如急需进行涂刷时，可采用</w:t>
      </w:r>
      <w:r w:rsidRPr="00AF6803">
        <w:rPr>
          <w:szCs w:val="24"/>
        </w:rPr>
        <w:t>15%-20%</w:t>
      </w:r>
      <w:r w:rsidRPr="00AF6803">
        <w:rPr>
          <w:rFonts w:hint="eastAsia"/>
          <w:szCs w:val="24"/>
        </w:rPr>
        <w:t>浓度的硫酸锌或氧化锌溶液涂刷于水泥砂浆基层表面数次，待干燥后除去表面析出的粉末和浮砂即可进行涂刷。</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）清扫：</w:t>
      </w:r>
    </w:p>
    <w:p w:rsidR="00AE086F" w:rsidRPr="00AF6803" w:rsidRDefault="00AE086F" w:rsidP="00AE086F">
      <w:pPr>
        <w:pStyle w:val="aa"/>
        <w:ind w:firstLine="480"/>
        <w:rPr>
          <w:szCs w:val="24"/>
        </w:rPr>
      </w:pPr>
      <w:r w:rsidRPr="00AF6803">
        <w:rPr>
          <w:rFonts w:hint="eastAsia"/>
          <w:szCs w:val="24"/>
        </w:rPr>
        <w:t>尘土、粉末──可使用扫帚、毛刷、高压水冲洗，油脂──使用中性洗涤剂清洗；灰浆──用铲、刮刀等除去；霉菌──室外高压水冲洗，用清水漂洗晾干。</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）填补腻子，局部刮腻子：</w:t>
      </w:r>
    </w:p>
    <w:p w:rsidR="00AE086F" w:rsidRPr="00AF6803" w:rsidRDefault="00AE086F" w:rsidP="00AE086F">
      <w:pPr>
        <w:pStyle w:val="aa"/>
        <w:ind w:firstLine="480"/>
        <w:rPr>
          <w:szCs w:val="24"/>
        </w:rPr>
      </w:pPr>
      <w:r w:rsidRPr="00AF6803">
        <w:rPr>
          <w:rFonts w:hint="eastAsia"/>
          <w:szCs w:val="24"/>
        </w:rPr>
        <w:t>如果墙体平整、光滑，可不使用腻子；腻子的要求除了易批易打磨外，还应具备较好的强度和持久性，在进行填补、局部刮腻子施工时要求，宜薄批而不宜厚刷。要求腻子应具备更好的粘结性，粘结持久性及耐水性。使用的腻子采用</w:t>
      </w:r>
      <w:r w:rsidRPr="00AF6803">
        <w:rPr>
          <w:szCs w:val="24"/>
        </w:rPr>
        <w:t>107</w:t>
      </w:r>
      <w:r w:rsidRPr="00AF6803">
        <w:rPr>
          <w:rFonts w:hint="eastAsia"/>
          <w:szCs w:val="24"/>
        </w:rPr>
        <w:t>胶白水泥浆加</w:t>
      </w:r>
      <w:r w:rsidRPr="00AF6803">
        <w:rPr>
          <w:szCs w:val="24"/>
        </w:rPr>
        <w:t>159d</w:t>
      </w:r>
      <w:r w:rsidRPr="00AF6803">
        <w:rPr>
          <w:rFonts w:hint="eastAsia"/>
          <w:szCs w:val="24"/>
        </w:rPr>
        <w:t>一</w:t>
      </w:r>
      <w:smartTag w:uri="urn:schemas-microsoft-com:office:smarttags" w:element="chmetcnv">
        <w:smartTagPr>
          <w:attr w:name="TCSC" w:val="0"/>
          <w:attr w:name="NumberType" w:val="1"/>
          <w:attr w:name="Negative" w:val="False"/>
          <w:attr w:name="HasSpace" w:val="False"/>
          <w:attr w:name="SourceValue" w:val="20"/>
          <w:attr w:name="UnitName" w:val="m"/>
        </w:smartTagPr>
        <w:r w:rsidRPr="00AF6803">
          <w:rPr>
            <w:szCs w:val="24"/>
          </w:rPr>
          <w:t>20M</w:t>
        </w:r>
      </w:smartTag>
      <w:r w:rsidRPr="00AF6803">
        <w:rPr>
          <w:rFonts w:hint="eastAsia"/>
          <w:szCs w:val="24"/>
        </w:rPr>
        <w:t>的细沙拌合。</w:t>
      </w:r>
    </w:p>
    <w:p w:rsidR="00AE086F" w:rsidRPr="00AF6803" w:rsidRDefault="00AE086F" w:rsidP="00AE086F">
      <w:pPr>
        <w:pStyle w:val="aa"/>
        <w:ind w:firstLine="480"/>
        <w:rPr>
          <w:szCs w:val="24"/>
        </w:rPr>
      </w:pPr>
      <w:r w:rsidRPr="00AF6803">
        <w:rPr>
          <w:rFonts w:hint="eastAsia"/>
          <w:szCs w:val="24"/>
        </w:rPr>
        <w:t>刮腻子时的施工技术：</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）掌握好刮涂时工具的倾斜度，用力均匀，以保证腻子饱满。</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）为避免腻子收缩过大，出现开裂和脱</w:t>
      </w:r>
      <w:r w:rsidRPr="00AF6803">
        <w:rPr>
          <w:szCs w:val="24"/>
        </w:rPr>
        <w:t> </w:t>
      </w:r>
      <w:r w:rsidRPr="00AF6803">
        <w:rPr>
          <w:rFonts w:hint="eastAsia"/>
          <w:szCs w:val="24"/>
        </w:rPr>
        <w:t>落，一次刮涂不要过厚，根据不同腻子的特点，厚度以</w:t>
      </w:r>
      <w:r w:rsidRPr="00AF6803">
        <w:rPr>
          <w:szCs w:val="24"/>
        </w:rPr>
        <w:t>0</w:t>
      </w:r>
      <w:r w:rsidRPr="00AF6803">
        <w:rPr>
          <w:rFonts w:hint="eastAsia"/>
          <w:szCs w:val="24"/>
        </w:rPr>
        <w:t>．</w:t>
      </w:r>
      <w:smartTag w:uri="urn:schemas-microsoft-com:office:smarttags" w:element="chmetcnv">
        <w:smartTagPr>
          <w:attr w:name="TCSC" w:val="0"/>
          <w:attr w:name="NumberType" w:val="1"/>
          <w:attr w:name="Negative" w:val="False"/>
          <w:attr w:name="HasSpace" w:val="False"/>
          <w:attr w:name="SourceValue" w:val="5"/>
          <w:attr w:name="UnitName" w:val="mm"/>
        </w:smartTagPr>
        <w:r w:rsidRPr="00AF6803">
          <w:rPr>
            <w:szCs w:val="24"/>
          </w:rPr>
          <w:t>5mm</w:t>
        </w:r>
      </w:smartTag>
      <w:r w:rsidRPr="00AF6803">
        <w:rPr>
          <w:rFonts w:hint="eastAsia"/>
          <w:szCs w:val="24"/>
        </w:rPr>
        <w:t>为宜。不要过多地往返刮涂，以免出现卷皮脱落或将腻子中的胶料挤出封住表面不易干燥。</w:t>
      </w:r>
    </w:p>
    <w:p w:rsidR="00AE086F" w:rsidRPr="00AF6803" w:rsidRDefault="00AE086F" w:rsidP="00AE086F">
      <w:pPr>
        <w:pStyle w:val="aa"/>
        <w:ind w:firstLine="480"/>
        <w:rPr>
          <w:szCs w:val="24"/>
        </w:rPr>
      </w:pPr>
      <w:r w:rsidRPr="00AF6803">
        <w:rPr>
          <w:rFonts w:hint="eastAsia"/>
          <w:szCs w:val="24"/>
        </w:rPr>
        <w:t>3</w:t>
      </w:r>
      <w:r w:rsidRPr="00AF6803">
        <w:rPr>
          <w:rFonts w:hint="eastAsia"/>
          <w:szCs w:val="24"/>
        </w:rPr>
        <w:t>）用油灰刀填要填满、填实，基层有洞和裂缝时，食指压紧刀片，用力将腻子压进缺陷内，将四周的腻子收</w:t>
      </w:r>
      <w:r w:rsidRPr="00AF6803">
        <w:rPr>
          <w:szCs w:val="24"/>
        </w:rPr>
        <w:t>  </w:t>
      </w:r>
      <w:r w:rsidRPr="00AF6803">
        <w:rPr>
          <w:rFonts w:hint="eastAsia"/>
          <w:szCs w:val="24"/>
        </w:rPr>
        <w:t>刮干净，使腻子的痕迹尽量减少。</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）磨平</w:t>
      </w:r>
      <w:r w:rsidRPr="00AF6803">
        <w:rPr>
          <w:szCs w:val="24"/>
        </w:rPr>
        <w:t>:</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）不能湿磨，打磨必须在基层或腻子干燥后进行，以免粘附砂纸影响操作。</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）砂纸的粗细要根据被磨表面的硬度来定，砂纸粗了会产生砂痕，影响涂层的最终装饰效果。</w:t>
      </w:r>
    </w:p>
    <w:p w:rsidR="00AE086F" w:rsidRPr="00AF6803" w:rsidRDefault="00AE086F" w:rsidP="00AE086F">
      <w:pPr>
        <w:pStyle w:val="aa"/>
        <w:ind w:firstLine="480"/>
        <w:rPr>
          <w:szCs w:val="24"/>
        </w:rPr>
      </w:pPr>
      <w:r w:rsidRPr="00AF6803">
        <w:rPr>
          <w:rFonts w:hint="eastAsia"/>
          <w:szCs w:val="24"/>
        </w:rPr>
        <w:t>3</w:t>
      </w:r>
      <w:r w:rsidRPr="00AF6803">
        <w:rPr>
          <w:rFonts w:hint="eastAsia"/>
          <w:szCs w:val="24"/>
        </w:rPr>
        <w:t>）手工打磨应将砂纸</w:t>
      </w:r>
      <w:r w:rsidRPr="00AF6803">
        <w:rPr>
          <w:szCs w:val="24"/>
        </w:rPr>
        <w:t>(</w:t>
      </w:r>
      <w:r w:rsidRPr="00AF6803">
        <w:rPr>
          <w:rFonts w:hint="eastAsia"/>
          <w:szCs w:val="24"/>
        </w:rPr>
        <w:t>布</w:t>
      </w:r>
      <w:r w:rsidRPr="00AF6803">
        <w:rPr>
          <w:szCs w:val="24"/>
        </w:rPr>
        <w:t>)</w:t>
      </w:r>
      <w:r w:rsidRPr="00AF6803">
        <w:rPr>
          <w:rFonts w:hint="eastAsia"/>
          <w:szCs w:val="24"/>
        </w:rPr>
        <w:t>包在打磨垫：块上，往复用力推动垫块厂，不能只用一两个手指压着砂纸打磨，以兔影响打磨的平整度。机械打磨采用电动打磨机，将砂纸夹于打磨机上，轻轻在基层上面推动，严禁用力按压以免电机过载受损。</w:t>
      </w:r>
    </w:p>
    <w:p w:rsidR="00AE086F" w:rsidRPr="00AF6803" w:rsidRDefault="00AE086F" w:rsidP="00AE086F">
      <w:pPr>
        <w:pStyle w:val="aa"/>
        <w:ind w:firstLine="480"/>
        <w:rPr>
          <w:szCs w:val="24"/>
        </w:rPr>
      </w:pPr>
      <w:r w:rsidRPr="00AF6803">
        <w:rPr>
          <w:rFonts w:hint="eastAsia"/>
          <w:szCs w:val="24"/>
        </w:rPr>
        <w:t>4</w:t>
      </w:r>
      <w:r w:rsidRPr="00AF6803">
        <w:rPr>
          <w:rFonts w:hint="eastAsia"/>
          <w:szCs w:val="24"/>
        </w:rPr>
        <w:t>）打磨时先用粗砂布或打磨机打磨，再用细砂布打磨；注意表面的平整性，即使表面的平整性符合要求，还要注意基层表面粗糙度、打磨后的纹理质感，要是出现这两种情况会因为光影作用而使面层颜色光泽造成深浅明暗不一的错觉而影响效果，这就要求局部再磨平，必要时采用腻于进行再修平，从而达到粗糙程度一致</w:t>
      </w:r>
    </w:p>
    <w:p w:rsidR="00AE086F" w:rsidRPr="00AF6803" w:rsidRDefault="00AE086F" w:rsidP="00AE086F">
      <w:pPr>
        <w:pStyle w:val="aa"/>
        <w:ind w:firstLine="480"/>
        <w:rPr>
          <w:szCs w:val="24"/>
        </w:rPr>
      </w:pPr>
      <w:r w:rsidRPr="00AF6803">
        <w:rPr>
          <w:rFonts w:hint="eastAsia"/>
          <w:szCs w:val="24"/>
        </w:rPr>
        <w:t>5</w:t>
      </w:r>
      <w:r w:rsidRPr="00AF6803">
        <w:rPr>
          <w:rFonts w:hint="eastAsia"/>
          <w:szCs w:val="24"/>
        </w:rPr>
        <w:t>）对于表面不平，可将凸出部分用铲平，再用腻子进行填补，等干燥后再用砂纸进行打磨。要求打磨后基层的平整度达到在侧面光照下无明显批刮痕迹、无粗糙感，表面光滑。</w:t>
      </w:r>
    </w:p>
    <w:p w:rsidR="00AE086F" w:rsidRPr="00AF6803" w:rsidRDefault="00AE086F" w:rsidP="00AE086F">
      <w:pPr>
        <w:pStyle w:val="aa"/>
        <w:ind w:firstLine="480"/>
        <w:rPr>
          <w:szCs w:val="24"/>
        </w:rPr>
      </w:pPr>
      <w:r w:rsidRPr="00AF6803">
        <w:rPr>
          <w:rFonts w:hint="eastAsia"/>
          <w:szCs w:val="24"/>
        </w:rPr>
        <w:t>6</w:t>
      </w:r>
      <w:r w:rsidRPr="00AF6803">
        <w:rPr>
          <w:rFonts w:hint="eastAsia"/>
          <w:szCs w:val="24"/>
        </w:rPr>
        <w:t>）打磨后，立即清除表面灰尘，以利于下一道工序的施工。</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）贴玻纤维布</w:t>
      </w:r>
    </w:p>
    <w:p w:rsidR="00AE086F" w:rsidRPr="00AF6803" w:rsidRDefault="00AE086F" w:rsidP="00AE086F">
      <w:pPr>
        <w:pStyle w:val="aa"/>
        <w:ind w:firstLine="480"/>
        <w:rPr>
          <w:szCs w:val="24"/>
        </w:rPr>
      </w:pPr>
      <w:r w:rsidRPr="00AF6803">
        <w:rPr>
          <w:rFonts w:hint="eastAsia"/>
          <w:szCs w:val="24"/>
        </w:rPr>
        <w:t>采用网眼密度均匀，不要用太密的玻纤维布进行铺贴；铺贴时自上面下用浓度高的</w:t>
      </w:r>
      <w:r w:rsidRPr="00AF6803">
        <w:rPr>
          <w:szCs w:val="24"/>
        </w:rPr>
        <w:t>107</w:t>
      </w:r>
      <w:r w:rsidRPr="00AF6803">
        <w:rPr>
          <w:rFonts w:hint="eastAsia"/>
          <w:szCs w:val="24"/>
        </w:rPr>
        <w:t>胶水边贴边用刮子赶平，同时均匀地刮透；出现玻纤维的接搓时，应错缝搭接</w:t>
      </w:r>
      <w:r w:rsidRPr="00AF6803">
        <w:rPr>
          <w:szCs w:val="24"/>
        </w:rPr>
        <w:t>2—</w:t>
      </w:r>
      <w:smartTag w:uri="urn:schemas-microsoft-com:office:smarttags" w:element="chmetcnv">
        <w:smartTagPr>
          <w:attr w:name="TCSC" w:val="0"/>
          <w:attr w:name="NumberType" w:val="1"/>
          <w:attr w:name="Negative" w:val="False"/>
          <w:attr w:name="HasSpace" w:val="False"/>
          <w:attr w:name="SourceValue" w:val="3"/>
          <w:attr w:name="UnitName" w:val="公分"/>
        </w:smartTagPr>
        <w:r w:rsidRPr="00AF6803">
          <w:rPr>
            <w:szCs w:val="24"/>
          </w:rPr>
          <w:t>3</w:t>
        </w:r>
        <w:r w:rsidRPr="00AF6803">
          <w:rPr>
            <w:rFonts w:hint="eastAsia"/>
            <w:szCs w:val="24"/>
          </w:rPr>
          <w:t>公分</w:t>
        </w:r>
      </w:smartTag>
      <w:r w:rsidRPr="00AF6803">
        <w:rPr>
          <w:rFonts w:hint="eastAsia"/>
          <w:szCs w:val="24"/>
        </w:rPr>
        <w:t>，待铺平后用刀进行划切，划切时必须划齐，并让玻纤维布并拢，以使附着力增强。</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）刮腻子再磨平：</w:t>
      </w:r>
    </w:p>
    <w:p w:rsidR="00AE086F" w:rsidRPr="00AF6803" w:rsidRDefault="00AE086F" w:rsidP="00AE086F">
      <w:pPr>
        <w:pStyle w:val="aa"/>
        <w:ind w:firstLine="480"/>
        <w:rPr>
          <w:szCs w:val="24"/>
        </w:rPr>
      </w:pPr>
      <w:r w:rsidRPr="00AF6803">
        <w:rPr>
          <w:rFonts w:hint="eastAsia"/>
          <w:szCs w:val="24"/>
        </w:rPr>
        <w:t>采用聚合物腻子刮平整，主要目的是为了修平贴玻纤布引起的不平整现象，防止表面的毛细裂缝。</w:t>
      </w:r>
    </w:p>
    <w:p w:rsidR="00AE086F" w:rsidRPr="00AF6803" w:rsidRDefault="00AE086F" w:rsidP="00AE086F">
      <w:pPr>
        <w:pStyle w:val="aa"/>
        <w:ind w:firstLine="480"/>
        <w:rPr>
          <w:szCs w:val="24"/>
        </w:rPr>
      </w:pPr>
      <w:r w:rsidRPr="00AF6803">
        <w:rPr>
          <w:rFonts w:hint="eastAsia"/>
          <w:szCs w:val="24"/>
        </w:rPr>
        <w:t>用</w:t>
      </w:r>
      <w:r w:rsidRPr="00AF6803">
        <w:rPr>
          <w:szCs w:val="24"/>
        </w:rPr>
        <w:t>0#</w:t>
      </w:r>
      <w:r w:rsidRPr="00AF6803">
        <w:rPr>
          <w:rFonts w:hint="eastAsia"/>
          <w:szCs w:val="24"/>
        </w:rPr>
        <w:t>砂布或打磨机磨平做到表面平整、粗糙程度一致，纹理质感均匀。此工序要求重复检查、打磨直到表面观感一致时为止。</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7</w:t>
      </w:r>
      <w:r w:rsidRPr="00AF6803">
        <w:rPr>
          <w:rFonts w:hint="eastAsia"/>
          <w:szCs w:val="24"/>
        </w:rPr>
        <w:t>）涂料的涂刷：</w:t>
      </w:r>
    </w:p>
    <w:p w:rsidR="00AE086F" w:rsidRPr="00AF6803" w:rsidRDefault="00AE086F" w:rsidP="00AE086F">
      <w:pPr>
        <w:pStyle w:val="aa"/>
        <w:ind w:firstLine="480"/>
        <w:rPr>
          <w:szCs w:val="24"/>
        </w:rPr>
      </w:pPr>
      <w:r w:rsidRPr="00AF6803">
        <w:rPr>
          <w:rFonts w:hint="eastAsia"/>
          <w:szCs w:val="24"/>
        </w:rPr>
        <w:t>涂料涂刷时要求：基层表面含水率不得大于</w:t>
      </w:r>
      <w:r w:rsidRPr="00AF6803">
        <w:rPr>
          <w:szCs w:val="24"/>
        </w:rPr>
        <w:t>8%</w:t>
      </w:r>
      <w:r w:rsidRPr="00AF6803">
        <w:rPr>
          <w:rFonts w:hint="eastAsia"/>
          <w:szCs w:val="24"/>
        </w:rPr>
        <w:t>，如遇有大风、雨、雾等到天气时不得进行面层涂料的施涂；施工时要求根据设计要求做样板墙，直到竣工验收时为止。</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）施工涂料的调配</w:t>
      </w:r>
    </w:p>
    <w:p w:rsidR="00AE086F" w:rsidRPr="00AF6803" w:rsidRDefault="00AE086F" w:rsidP="00AE086F">
      <w:pPr>
        <w:pStyle w:val="aa"/>
        <w:ind w:firstLine="480"/>
        <w:rPr>
          <w:szCs w:val="24"/>
        </w:rPr>
      </w:pPr>
      <w:r w:rsidRPr="00AF6803">
        <w:rPr>
          <w:rFonts w:hint="eastAsia"/>
          <w:szCs w:val="24"/>
        </w:rPr>
        <w:t>本工程中所有采用的涂料均为专业生产厂家按色卡选定的颜色进行配色后的成品。</w:t>
      </w:r>
    </w:p>
    <w:p w:rsidR="00AE086F" w:rsidRPr="00AF6803" w:rsidRDefault="00AE086F" w:rsidP="00AE086F">
      <w:pPr>
        <w:pStyle w:val="aa"/>
        <w:ind w:firstLine="480"/>
        <w:rPr>
          <w:szCs w:val="24"/>
        </w:rPr>
      </w:pPr>
      <w:r w:rsidRPr="00AF6803">
        <w:rPr>
          <w:rFonts w:hint="eastAsia"/>
          <w:szCs w:val="24"/>
        </w:rPr>
        <w:t>在施涂过程度中，如发现涂料有沉淀，必须将其搅拌均匀，涂料的拌合采用电动搅拌机进行，搅拌时间控制在</w:t>
      </w:r>
      <w:r w:rsidRPr="00AF6803">
        <w:rPr>
          <w:szCs w:val="24"/>
        </w:rPr>
        <w:t>8-10</w:t>
      </w:r>
      <w:r w:rsidRPr="00AF6803">
        <w:rPr>
          <w:rFonts w:hint="eastAsia"/>
          <w:szCs w:val="24"/>
        </w:rPr>
        <w:t>分钟为宜。</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）施涂方法：</w:t>
      </w:r>
    </w:p>
    <w:p w:rsidR="00AE086F" w:rsidRPr="00AF6803" w:rsidRDefault="00AE086F" w:rsidP="00AE086F">
      <w:pPr>
        <w:pStyle w:val="aa"/>
        <w:ind w:firstLine="480"/>
        <w:rPr>
          <w:szCs w:val="24"/>
        </w:rPr>
      </w:pPr>
      <w:r w:rsidRPr="00AF6803">
        <w:rPr>
          <w:rFonts w:hint="eastAsia"/>
          <w:szCs w:val="24"/>
        </w:rPr>
        <w:t>施工时以墙的阴阳角处及水落管为分界线，同一面墙应采用同一批号的涂料，每层涂料不宜施涂过厚，涂层应均匀，颜色一致。</w:t>
      </w:r>
    </w:p>
    <w:p w:rsidR="00AE086F" w:rsidRPr="00AF6803" w:rsidRDefault="00AE086F" w:rsidP="00AE086F">
      <w:pPr>
        <w:pStyle w:val="aa"/>
        <w:ind w:firstLine="480"/>
        <w:rPr>
          <w:szCs w:val="24"/>
        </w:rPr>
      </w:pPr>
      <w:r w:rsidRPr="00AF6803">
        <w:rPr>
          <w:rFonts w:hint="eastAsia"/>
          <w:szCs w:val="24"/>
        </w:rPr>
        <w:t>涂料施工时，施工保养条件要求较高。施工保养温度高于</w:t>
      </w:r>
      <w:smartTag w:uri="urn:schemas-microsoft-com:office:smarttags" w:element="chmetcnv">
        <w:smartTagPr>
          <w:attr w:name="TCSC" w:val="0"/>
          <w:attr w:name="NumberType" w:val="1"/>
          <w:attr w:name="Negative" w:val="False"/>
          <w:attr w:name="HasSpace" w:val="False"/>
          <w:attr w:name="SourceValue" w:val="5"/>
          <w:attr w:name="UnitName" w:val="℃"/>
        </w:smartTagPr>
        <w:r w:rsidRPr="00AF6803">
          <w:rPr>
            <w:szCs w:val="24"/>
          </w:rPr>
          <w:t>5</w:t>
        </w:r>
        <w:r w:rsidRPr="00AF6803">
          <w:rPr>
            <w:rFonts w:hint="eastAsia"/>
            <w:szCs w:val="24"/>
          </w:rPr>
          <w:t>℃</w:t>
        </w:r>
      </w:smartTag>
      <w:r w:rsidRPr="00AF6803">
        <w:rPr>
          <w:rFonts w:hint="eastAsia"/>
          <w:szCs w:val="24"/>
        </w:rPr>
        <w:t>，环境湿度低于</w:t>
      </w:r>
      <w:r w:rsidRPr="00AF6803">
        <w:rPr>
          <w:szCs w:val="24"/>
        </w:rPr>
        <w:t>85%</w:t>
      </w:r>
      <w:r w:rsidRPr="00AF6803">
        <w:rPr>
          <w:rFonts w:hint="eastAsia"/>
          <w:szCs w:val="24"/>
        </w:rPr>
        <w:t>，以保证成膜良好。低温将引起涂料的漆膜粉化开裂等问题，环境湿度大使漆膜长时间不干，并最终导致成膜不良。外墙施工必须考虑天气因素，在涂刷涂料前，</w:t>
      </w:r>
      <w:r w:rsidRPr="00AF6803">
        <w:rPr>
          <w:szCs w:val="24"/>
        </w:rPr>
        <w:t>12</w:t>
      </w:r>
      <w:r w:rsidRPr="00AF6803">
        <w:rPr>
          <w:rFonts w:hint="eastAsia"/>
          <w:szCs w:val="24"/>
        </w:rPr>
        <w:t>小时不能下雨，保证底材干燥，涂刷后，采取相应措施防止由于</w:t>
      </w:r>
      <w:r w:rsidRPr="00AF6803">
        <w:rPr>
          <w:szCs w:val="24"/>
        </w:rPr>
        <w:t>24</w:t>
      </w:r>
      <w:r w:rsidRPr="00AF6803">
        <w:rPr>
          <w:rFonts w:hint="eastAsia"/>
          <w:szCs w:val="24"/>
        </w:rPr>
        <w:t>小时内下雨而造成漆膜被雨水冲坏。进行涂料施涂时主要采用刷涂和滚涂：其中刷涂采用人工特制的刷子进行，主要用于对边角、水管后等不易滚涂到的部位的施工。刷涂施工时要求前一度涂层表干后方可进行后一度的涂刷，前后两层的涂刷时间间隔得小于</w:t>
      </w:r>
      <w:r w:rsidRPr="00AF6803">
        <w:rPr>
          <w:szCs w:val="24"/>
        </w:rPr>
        <w:t>2</w:t>
      </w:r>
      <w:r w:rsidRPr="00AF6803">
        <w:rPr>
          <w:rFonts w:hint="eastAsia"/>
          <w:szCs w:val="24"/>
        </w:rPr>
        <w:t>至</w:t>
      </w:r>
      <w:r w:rsidRPr="00AF6803">
        <w:rPr>
          <w:szCs w:val="24"/>
        </w:rPr>
        <w:t>4</w:t>
      </w:r>
      <w:r w:rsidRPr="00AF6803">
        <w:rPr>
          <w:rFonts w:hint="eastAsia"/>
          <w:szCs w:val="24"/>
        </w:rPr>
        <w:t>小时。</w:t>
      </w:r>
    </w:p>
    <w:p w:rsidR="00AE086F" w:rsidRPr="00AF6803" w:rsidRDefault="00AE086F" w:rsidP="00AE086F">
      <w:pPr>
        <w:pStyle w:val="aa"/>
        <w:ind w:firstLine="480"/>
        <w:rPr>
          <w:szCs w:val="24"/>
        </w:rPr>
      </w:pPr>
      <w:r w:rsidRPr="00AF6803">
        <w:rPr>
          <w:rFonts w:hint="eastAsia"/>
          <w:szCs w:val="24"/>
        </w:rPr>
        <w:t>刷涂方法：为便于用后的清洗，先将刷毛用水或稀释剂浸湿、甩干，然后再蘸取涂料。刷毛蘸入涂料不要过深，蘸料后在匀料板或溶器边口刮去多余的涂料，然后在基层上依顺序刷开。布料时刷子与被涂面的角度约为</w:t>
      </w:r>
      <w:r w:rsidRPr="00AF6803">
        <w:rPr>
          <w:szCs w:val="24"/>
        </w:rPr>
        <w:t>50-70</w:t>
      </w:r>
      <w:r w:rsidRPr="00AF6803">
        <w:rPr>
          <w:rFonts w:hint="eastAsia"/>
          <w:szCs w:val="24"/>
        </w:rPr>
        <w:t>度，修饰时角度则减少到</w:t>
      </w:r>
      <w:r w:rsidRPr="00AF6803">
        <w:rPr>
          <w:szCs w:val="24"/>
        </w:rPr>
        <w:t>30-45</w:t>
      </w:r>
      <w:r w:rsidRPr="00AF6803">
        <w:rPr>
          <w:rFonts w:hint="eastAsia"/>
          <w:szCs w:val="24"/>
        </w:rPr>
        <w:t>度。涂刷时动作要迅速，每个涂刷片段不要过宽，以保证相互衔接时边尚未干燥，不会显出接头的痕迹；涂到门窗、墙角等部位时，为避免粘污，应先用小刷子将不易涂刷的部位涂刷一下，然后再进行大面积的涂刷。这种技法通常称为“卡边”。卡边的宽度一般是</w:t>
      </w:r>
      <w:r w:rsidRPr="00AF6803">
        <w:rPr>
          <w:szCs w:val="24"/>
        </w:rPr>
        <w:t>5</w:t>
      </w:r>
      <w:smartTag w:uri="urn:schemas-microsoft-com:office:smarttags" w:element="chmetcnv">
        <w:smartTagPr>
          <w:attr w:name="TCSC" w:val="0"/>
          <w:attr w:name="NumberType" w:val="1"/>
          <w:attr w:name="Negative" w:val="True"/>
          <w:attr w:name="HasSpace" w:val="False"/>
          <w:attr w:name="SourceValue" w:val="8"/>
          <w:attr w:name="UnitName" w:val="cm"/>
        </w:smartTagPr>
        <w:r w:rsidRPr="00AF6803">
          <w:rPr>
            <w:szCs w:val="24"/>
          </w:rPr>
          <w:t>-8cm</w:t>
        </w:r>
      </w:smartTag>
      <w:r w:rsidRPr="00AF6803">
        <w:rPr>
          <w:rFonts w:hint="eastAsia"/>
          <w:szCs w:val="24"/>
        </w:rPr>
        <w:t>。滚涂采用手工滚涂，采用工具为羊毛制成的辊子，主要用于大面积墙面的施涂。施工时在辊子上蘸少许涂料后再在墙上轻缓平稳地来回滚动，直上直下，不得歪扭蛇形，以保证涂层厚度一致、色泽一致、质感一致。</w:t>
      </w:r>
    </w:p>
    <w:p w:rsidR="00AE086F" w:rsidRPr="00AF6803" w:rsidRDefault="00AE086F" w:rsidP="00AE086F">
      <w:pPr>
        <w:pStyle w:val="aa"/>
        <w:ind w:firstLine="480"/>
        <w:rPr>
          <w:szCs w:val="24"/>
        </w:rPr>
      </w:pPr>
      <w:r w:rsidRPr="00AF6803">
        <w:rPr>
          <w:rFonts w:hint="eastAsia"/>
          <w:szCs w:val="24"/>
        </w:rPr>
        <w:t>滚涂方法：</w:t>
      </w:r>
    </w:p>
    <w:p w:rsidR="00AE086F" w:rsidRPr="00AF6803" w:rsidRDefault="00AE086F" w:rsidP="00AE086F">
      <w:pPr>
        <w:pStyle w:val="aa"/>
        <w:ind w:firstLine="480"/>
        <w:rPr>
          <w:szCs w:val="24"/>
        </w:rPr>
      </w:pPr>
      <w:r w:rsidRPr="00AF6803">
        <w:rPr>
          <w:rFonts w:hint="eastAsia"/>
          <w:szCs w:val="24"/>
        </w:rPr>
        <w:t>滚涂施工前先用水或稀释剂将滚筒刷湿润，在废纸上滚去多余的液体再蘸取涂料，蘸料时只须将滚筒的一半浸入料中，然后在匀料板上来加滚动使之含料均匀。滚涂时自上而下再自上而下，按“</w:t>
      </w:r>
      <w:r w:rsidRPr="00AF6803">
        <w:rPr>
          <w:szCs w:val="24"/>
        </w:rPr>
        <w:t>W</w:t>
      </w:r>
      <w:r w:rsidRPr="00AF6803">
        <w:rPr>
          <w:rFonts w:hint="eastAsia"/>
          <w:szCs w:val="24"/>
        </w:rPr>
        <w:t>”形方式将涂料滚在基层上，然后再横向滚匀，当滚筒较干时再将刚滚涂的表面轻理一下，每一次滚涂的宽度不得大于滚筒的</w:t>
      </w:r>
      <w:r w:rsidRPr="00AF6803">
        <w:rPr>
          <w:szCs w:val="24"/>
        </w:rPr>
        <w:t>4</w:t>
      </w:r>
      <w:r w:rsidRPr="00AF6803">
        <w:rPr>
          <w:rFonts w:hint="eastAsia"/>
          <w:szCs w:val="24"/>
        </w:rPr>
        <w:t>倍，同时要求在滚涂的过程中重叠滚筒的三分之一，避免在交合处形成漆痕，滚涂过程中要求要用力均匀，开始时稍轻，然后逐步加重。在涂刷的过程中要求，滚筒的速度不宜过快，以免涂料飞测。</w:t>
      </w:r>
    </w:p>
    <w:p w:rsidR="00AE086F" w:rsidRPr="00AF6803" w:rsidRDefault="00AE086F" w:rsidP="00AE086F">
      <w:pPr>
        <w:pStyle w:val="aa"/>
        <w:ind w:firstLine="480"/>
        <w:rPr>
          <w:szCs w:val="24"/>
        </w:rPr>
      </w:pPr>
      <w:r w:rsidRPr="00AF6803">
        <w:rPr>
          <w:rFonts w:hint="eastAsia"/>
          <w:szCs w:val="24"/>
        </w:rPr>
        <w:t>3</w:t>
      </w:r>
      <w:r w:rsidRPr="00AF6803">
        <w:rPr>
          <w:rFonts w:hint="eastAsia"/>
          <w:szCs w:val="24"/>
        </w:rPr>
        <w:t>）涂装技巧</w:t>
      </w:r>
      <w:r w:rsidRPr="00AF6803">
        <w:rPr>
          <w:szCs w:val="24"/>
        </w:rPr>
        <w:t> </w:t>
      </w:r>
    </w:p>
    <w:p w:rsidR="00AE086F" w:rsidRPr="00AF6803" w:rsidRDefault="00AE086F" w:rsidP="00AE086F">
      <w:pPr>
        <w:pStyle w:val="aa"/>
        <w:ind w:firstLine="480"/>
        <w:rPr>
          <w:szCs w:val="24"/>
        </w:rPr>
      </w:pPr>
      <w:r w:rsidRPr="00AF6803">
        <w:rPr>
          <w:rFonts w:hint="eastAsia"/>
          <w:szCs w:val="24"/>
        </w:rPr>
        <w:t>要想达到良好的涂装效果，熟练的操作水平是必要的。首先，底材的要求应清洁干燥和牢固，按使用说明书操作，涂装条件适合，稀释比例准确，过量稀释会使涂料不遮底，粉化，有光泽涂料会失光，色彩不一。其次，好的施工用具也是必须的。</w:t>
      </w:r>
    </w:p>
    <w:p w:rsidR="00AE086F" w:rsidRPr="00AF6803" w:rsidRDefault="00AE086F" w:rsidP="00AE086F">
      <w:pPr>
        <w:pStyle w:val="aa"/>
        <w:ind w:firstLine="480"/>
        <w:rPr>
          <w:szCs w:val="24"/>
        </w:rPr>
      </w:pPr>
      <w:r w:rsidRPr="00AF6803">
        <w:rPr>
          <w:rFonts w:hint="eastAsia"/>
          <w:szCs w:val="24"/>
        </w:rPr>
        <w:t>外墙涂装上漆顺序要先上后下，从屋檐、柱顶、横顶、门窗洞口。其中每一部分也须自上而下依次涂刷。在涂刷每一部位时，中途不能停顿，如果不得不停下来，也要选择建筑结构上原有的连接部位，如墙面与窗框衔接处。这样就能避免难看的接缝。在涂刷檐板线条时要分下述两步，先刷檐板的底部，尔后刷向阳部位。同时刷几块檐板时，顺着墙依次进行，涂刷过程中动作要快，并不时地在已干和未干的接合部位来回刷几下，以避免留下层叠或接缝。</w:t>
      </w:r>
    </w:p>
    <w:p w:rsidR="00AE086F" w:rsidRPr="00AF6803" w:rsidRDefault="00AE086F" w:rsidP="00AE086F">
      <w:pPr>
        <w:pStyle w:val="aa"/>
        <w:ind w:firstLine="480"/>
        <w:rPr>
          <w:szCs w:val="24"/>
        </w:rPr>
      </w:pPr>
      <w:r w:rsidRPr="00AF6803">
        <w:rPr>
          <w:rFonts w:hint="eastAsia"/>
          <w:szCs w:val="24"/>
        </w:rPr>
        <w:t>4</w:t>
      </w:r>
      <w:r w:rsidRPr="00AF6803">
        <w:rPr>
          <w:rFonts w:hint="eastAsia"/>
          <w:szCs w:val="24"/>
        </w:rPr>
        <w:t>）涂刷后处理</w:t>
      </w:r>
    </w:p>
    <w:p w:rsidR="00AE086F" w:rsidRPr="00AF6803" w:rsidRDefault="00AE086F" w:rsidP="00AE086F">
      <w:pPr>
        <w:pStyle w:val="aa"/>
        <w:ind w:firstLine="480"/>
        <w:rPr>
          <w:szCs w:val="24"/>
        </w:rPr>
      </w:pPr>
      <w:r w:rsidRPr="00AF6803">
        <w:rPr>
          <w:rFonts w:hint="eastAsia"/>
          <w:szCs w:val="24"/>
        </w:rPr>
        <w:t>施工完毕后，工具需即刻清洗，同时立即清理不小心被污染的门窗，否则涂料干结后，会损坏工具、难于清除掉门窗上的污迹；剩余涂料保持清洁，密闭封存。</w:t>
      </w:r>
    </w:p>
    <w:p w:rsidR="00AE086F" w:rsidRPr="00AF6803" w:rsidRDefault="00AE086F" w:rsidP="00AE086F">
      <w:pPr>
        <w:pStyle w:val="aa"/>
        <w:ind w:firstLine="480"/>
        <w:rPr>
          <w:szCs w:val="24"/>
        </w:rPr>
      </w:pPr>
      <w:r w:rsidRPr="00AF6803">
        <w:rPr>
          <w:rFonts w:hint="eastAsia"/>
          <w:szCs w:val="24"/>
        </w:rPr>
        <w:t>5</w:t>
      </w:r>
      <w:r w:rsidRPr="00AF6803">
        <w:rPr>
          <w:rFonts w:hint="eastAsia"/>
          <w:szCs w:val="24"/>
        </w:rPr>
        <w:t>）质量要求：</w:t>
      </w:r>
    </w:p>
    <w:p w:rsidR="00AE086F" w:rsidRPr="00AF6803" w:rsidRDefault="00AE086F" w:rsidP="00AE086F">
      <w:pPr>
        <w:pStyle w:val="aa"/>
        <w:ind w:firstLine="480"/>
        <w:rPr>
          <w:szCs w:val="24"/>
        </w:rPr>
      </w:pPr>
      <w:r w:rsidRPr="00AF6803">
        <w:rPr>
          <w:rFonts w:hint="eastAsia"/>
          <w:szCs w:val="24"/>
        </w:rPr>
        <w:t>在涂施完毕后要求涂层不得出现以下情况：</w:t>
      </w:r>
    </w:p>
    <w:p w:rsidR="00AE086F" w:rsidRPr="00AF6803" w:rsidRDefault="00AE086F" w:rsidP="00AE086F">
      <w:pPr>
        <w:pStyle w:val="aa"/>
        <w:ind w:firstLine="480"/>
        <w:rPr>
          <w:szCs w:val="24"/>
        </w:rPr>
      </w:pPr>
      <w:r w:rsidRPr="00AF6803">
        <w:rPr>
          <w:rFonts w:hint="eastAsia"/>
          <w:szCs w:val="24"/>
        </w:rPr>
        <w:t>不得出现漏涂、透底、掉粉、起皮、同时不得出现反碱、咬色、并且颜色要求一致，疏密均匀，此外不得出现流坠、疙瘩、刷纹并不得污染门窗。</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2.4.11</w:t>
      </w:r>
      <w:r w:rsidRPr="00AF6803">
        <w:rPr>
          <w:rFonts w:ascii="宋体" w:hAnsi="宋体"/>
          <w:b/>
          <w:sz w:val="24"/>
          <w:szCs w:val="24"/>
        </w:rPr>
        <w:t xml:space="preserve"> </w:t>
      </w:r>
      <w:r w:rsidRPr="00AF6803">
        <w:rPr>
          <w:rFonts w:ascii="宋体" w:hAnsi="宋体" w:hint="eastAsia"/>
          <w:b/>
          <w:sz w:val="24"/>
          <w:szCs w:val="24"/>
        </w:rPr>
        <w:t>地面工程</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2.4.11.1</w:t>
      </w:r>
      <w:r w:rsidRPr="00AF6803">
        <w:rPr>
          <w:rFonts w:ascii="宋体" w:hAnsi="宋体"/>
          <w:b/>
          <w:sz w:val="24"/>
          <w:szCs w:val="24"/>
        </w:rPr>
        <w:t xml:space="preserve"> </w:t>
      </w:r>
      <w:r w:rsidRPr="00AF6803">
        <w:rPr>
          <w:rFonts w:ascii="宋体" w:hAnsi="宋体" w:hint="eastAsia"/>
          <w:b/>
          <w:sz w:val="24"/>
          <w:szCs w:val="24"/>
        </w:rPr>
        <w:t>地砖楼地面</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、施工工艺</w:t>
      </w:r>
    </w:p>
    <w:p w:rsidR="00AE086F" w:rsidRPr="00AF6803" w:rsidRDefault="00AE086F" w:rsidP="00AE086F">
      <w:pPr>
        <w:pStyle w:val="aa"/>
        <w:ind w:firstLine="480"/>
        <w:rPr>
          <w:szCs w:val="24"/>
        </w:rPr>
      </w:pPr>
      <w:r w:rsidRPr="00AF6803">
        <w:rPr>
          <w:rFonts w:hint="eastAsia"/>
          <w:szCs w:val="24"/>
        </w:rPr>
        <w:t>基层清理</w:t>
      </w:r>
      <w:r w:rsidRPr="00AF6803">
        <w:rPr>
          <w:szCs w:val="24"/>
        </w:rPr>
        <w:t>—</w:t>
      </w:r>
      <w:r w:rsidRPr="00AF6803">
        <w:rPr>
          <w:rFonts w:hint="eastAsia"/>
          <w:szCs w:val="24"/>
        </w:rPr>
        <w:t>弹线</w:t>
      </w:r>
      <w:r w:rsidRPr="00AF6803">
        <w:rPr>
          <w:szCs w:val="24"/>
        </w:rPr>
        <w:t>—</w:t>
      </w:r>
      <w:r w:rsidRPr="00AF6803">
        <w:rPr>
          <w:rFonts w:hint="eastAsia"/>
          <w:szCs w:val="24"/>
        </w:rPr>
        <w:t>试排、试拼</w:t>
      </w:r>
      <w:r w:rsidRPr="00AF6803">
        <w:rPr>
          <w:szCs w:val="24"/>
        </w:rPr>
        <w:t>—</w:t>
      </w:r>
      <w:r w:rsidRPr="00AF6803">
        <w:rPr>
          <w:rFonts w:hint="eastAsia"/>
          <w:szCs w:val="24"/>
        </w:rPr>
        <w:t>扫浆</w:t>
      </w:r>
      <w:r w:rsidRPr="00AF6803">
        <w:rPr>
          <w:szCs w:val="24"/>
        </w:rPr>
        <w:t>—</w:t>
      </w:r>
      <w:r w:rsidRPr="00AF6803">
        <w:rPr>
          <w:rFonts w:hint="eastAsia"/>
          <w:szCs w:val="24"/>
        </w:rPr>
        <w:t>铺水泥砂浆结合层</w:t>
      </w:r>
      <w:r w:rsidRPr="00AF6803">
        <w:rPr>
          <w:szCs w:val="24"/>
        </w:rPr>
        <w:t>—</w:t>
      </w:r>
      <w:r w:rsidRPr="00AF6803">
        <w:rPr>
          <w:rFonts w:hint="eastAsia"/>
          <w:szCs w:val="24"/>
        </w:rPr>
        <w:t>铺板</w:t>
      </w:r>
      <w:r w:rsidRPr="00AF6803">
        <w:rPr>
          <w:szCs w:val="24"/>
        </w:rPr>
        <w:t>—</w:t>
      </w:r>
      <w:r w:rsidRPr="00AF6803">
        <w:rPr>
          <w:rFonts w:hint="eastAsia"/>
          <w:szCs w:val="24"/>
        </w:rPr>
        <w:t>灌缝、擦缝。</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、操作要点</w:t>
      </w:r>
    </w:p>
    <w:p w:rsidR="00AE086F" w:rsidRPr="00AF6803" w:rsidRDefault="00AE086F" w:rsidP="00AE086F">
      <w:pPr>
        <w:pStyle w:val="aa"/>
        <w:ind w:firstLine="480"/>
        <w:rPr>
          <w:szCs w:val="24"/>
        </w:rPr>
      </w:pPr>
      <w:r w:rsidRPr="00AF6803">
        <w:rPr>
          <w:rFonts w:hint="eastAsia"/>
          <w:szCs w:val="24"/>
        </w:rPr>
        <w:t>（</w:t>
      </w:r>
      <w:r w:rsidRPr="00AF6803">
        <w:rPr>
          <w:szCs w:val="24"/>
        </w:rPr>
        <w:t>1</w:t>
      </w:r>
      <w:r w:rsidRPr="00AF6803">
        <w:rPr>
          <w:rFonts w:hint="eastAsia"/>
          <w:szCs w:val="24"/>
        </w:rPr>
        <w:t>）弹控制线：根据墙面水平基准线，在四周墙面上弹出楼地面面层标高线和水泥砂浆结合线，结合层厚度一般为</w:t>
      </w:r>
      <w:r w:rsidRPr="00AF6803">
        <w:rPr>
          <w:szCs w:val="24"/>
        </w:rPr>
        <w:t>20-30mm</w:t>
      </w:r>
      <w:r w:rsidRPr="00AF6803">
        <w:rPr>
          <w:rFonts w:hint="eastAsia"/>
          <w:szCs w:val="24"/>
        </w:rPr>
        <w:t>，据此，以控制结合层的厚度、面层平整度和标高。</w:t>
      </w:r>
    </w:p>
    <w:p w:rsidR="00AE086F" w:rsidRPr="00AF6803" w:rsidRDefault="00AE086F" w:rsidP="00AE086F">
      <w:pPr>
        <w:pStyle w:val="aa"/>
        <w:ind w:firstLine="480"/>
        <w:rPr>
          <w:szCs w:val="24"/>
        </w:rPr>
      </w:pPr>
      <w:r w:rsidRPr="00AF6803">
        <w:rPr>
          <w:rFonts w:hint="eastAsia"/>
          <w:szCs w:val="24"/>
        </w:rPr>
        <w:t>（</w:t>
      </w:r>
      <w:r w:rsidRPr="00AF6803">
        <w:rPr>
          <w:szCs w:val="24"/>
        </w:rPr>
        <w:t>2</w:t>
      </w:r>
      <w:r w:rsidRPr="00AF6803">
        <w:rPr>
          <w:rFonts w:hint="eastAsia"/>
          <w:szCs w:val="24"/>
        </w:rPr>
        <w:t>）试排、试拼：在房间地面纵横两个方向，铺两条略宽于板块的干砂带，砂层厚度</w:t>
      </w:r>
      <w:r w:rsidRPr="00AF6803">
        <w:rPr>
          <w:szCs w:val="24"/>
        </w:rPr>
        <w:t>30mm</w:t>
      </w:r>
      <w:r w:rsidRPr="00AF6803">
        <w:rPr>
          <w:rFonts w:hint="eastAsia"/>
          <w:szCs w:val="24"/>
        </w:rPr>
        <w:t>，根据大样图，拉线校正方正度排列好，校对板块与墙边，柱边、门洞口及其他较复杂部件位的相对位置，检查接缝宽度，不大于</w:t>
      </w:r>
      <w:r w:rsidRPr="00AF6803">
        <w:rPr>
          <w:szCs w:val="24"/>
        </w:rPr>
        <w:t>1mm</w:t>
      </w:r>
      <w:r w:rsidRPr="00AF6803">
        <w:rPr>
          <w:rFonts w:hint="eastAsia"/>
          <w:szCs w:val="24"/>
        </w:rPr>
        <w:t>。</w:t>
      </w:r>
    </w:p>
    <w:p w:rsidR="00AE086F" w:rsidRPr="00AF6803" w:rsidRDefault="00AE086F" w:rsidP="00AE086F">
      <w:pPr>
        <w:pStyle w:val="aa"/>
        <w:ind w:firstLine="480"/>
        <w:rPr>
          <w:szCs w:val="24"/>
        </w:rPr>
      </w:pPr>
      <w:r w:rsidRPr="00AF6803">
        <w:rPr>
          <w:rFonts w:hint="eastAsia"/>
          <w:szCs w:val="24"/>
        </w:rPr>
        <w:t>另外对色泽、花纹要适当调整，使之相对适应，然后逐块编号。对非整块面板，应确定相应尺寸，以便切割。</w:t>
      </w:r>
    </w:p>
    <w:p w:rsidR="00AE086F" w:rsidRPr="00AF6803" w:rsidRDefault="00AE086F" w:rsidP="00AE086F">
      <w:pPr>
        <w:pStyle w:val="aa"/>
        <w:ind w:firstLine="480"/>
        <w:rPr>
          <w:szCs w:val="24"/>
        </w:rPr>
      </w:pPr>
      <w:r w:rsidRPr="00AF6803">
        <w:rPr>
          <w:rFonts w:hint="eastAsia"/>
          <w:szCs w:val="24"/>
        </w:rPr>
        <w:t>（</w:t>
      </w:r>
      <w:r w:rsidRPr="00AF6803">
        <w:rPr>
          <w:szCs w:val="24"/>
        </w:rPr>
        <w:t>3</w:t>
      </w:r>
      <w:r w:rsidRPr="00AF6803">
        <w:rPr>
          <w:rFonts w:hint="eastAsia"/>
          <w:szCs w:val="24"/>
        </w:rPr>
        <w:t>）砂浆：采用干硬性砂浆，水泥：砂</w:t>
      </w:r>
      <w:r w:rsidRPr="00AF6803">
        <w:rPr>
          <w:szCs w:val="24"/>
        </w:rPr>
        <w:t>=1</w:t>
      </w:r>
      <w:r w:rsidRPr="00AF6803">
        <w:rPr>
          <w:rFonts w:hint="eastAsia"/>
          <w:szCs w:val="24"/>
        </w:rPr>
        <w:t>：</w:t>
      </w:r>
      <w:r w:rsidRPr="00AF6803">
        <w:rPr>
          <w:szCs w:val="24"/>
        </w:rPr>
        <w:t>2</w:t>
      </w:r>
      <w:r w:rsidRPr="00AF6803">
        <w:rPr>
          <w:rFonts w:hint="eastAsia"/>
          <w:szCs w:val="24"/>
        </w:rPr>
        <w:t>（体积比），相应的砂浆标号约为</w:t>
      </w:r>
      <w:r w:rsidRPr="00AF6803">
        <w:rPr>
          <w:szCs w:val="24"/>
        </w:rPr>
        <w:t>15Mpa</w:t>
      </w:r>
      <w:r w:rsidRPr="00AF6803">
        <w:rPr>
          <w:rFonts w:hint="eastAsia"/>
          <w:szCs w:val="24"/>
        </w:rPr>
        <w:t>，砂浆稠度</w:t>
      </w:r>
      <w:r w:rsidRPr="00AF6803">
        <w:rPr>
          <w:szCs w:val="24"/>
        </w:rPr>
        <w:t>25-35mm</w:t>
      </w:r>
      <w:r w:rsidRPr="00AF6803">
        <w:rPr>
          <w:rFonts w:hint="eastAsia"/>
          <w:szCs w:val="24"/>
        </w:rPr>
        <w:t>。</w:t>
      </w:r>
    </w:p>
    <w:p w:rsidR="00AE086F" w:rsidRPr="00AF6803" w:rsidRDefault="00AE086F" w:rsidP="00AE086F">
      <w:pPr>
        <w:pStyle w:val="aa"/>
        <w:ind w:firstLine="480"/>
        <w:rPr>
          <w:szCs w:val="24"/>
        </w:rPr>
      </w:pPr>
      <w:r w:rsidRPr="00AF6803">
        <w:rPr>
          <w:rFonts w:hint="eastAsia"/>
          <w:szCs w:val="24"/>
        </w:rPr>
        <w:t>（</w:t>
      </w:r>
      <w:r w:rsidRPr="00AF6803">
        <w:rPr>
          <w:szCs w:val="24"/>
        </w:rPr>
        <w:t>4</w:t>
      </w:r>
      <w:r w:rsidRPr="00AF6803">
        <w:rPr>
          <w:rFonts w:hint="eastAsia"/>
          <w:szCs w:val="24"/>
        </w:rPr>
        <w:t>）结合层：先洒水湿润基层，然后刷水灰比为</w:t>
      </w:r>
      <w:r w:rsidRPr="00AF6803">
        <w:rPr>
          <w:szCs w:val="24"/>
        </w:rPr>
        <w:t>0.5</w:t>
      </w:r>
      <w:r w:rsidRPr="00AF6803">
        <w:rPr>
          <w:rFonts w:hint="eastAsia"/>
          <w:szCs w:val="24"/>
        </w:rPr>
        <w:t>的素水泥浆一遍，随刷随铺干硬性砂浆做结合层，从里往外摊铺，用刮尺压实赶平，再用木蟹搓揉找平，铺完一段结合层随即安装一段面板，以防砂浆硬化。</w:t>
      </w:r>
    </w:p>
    <w:p w:rsidR="00AE086F" w:rsidRPr="00AF6803" w:rsidRDefault="00AE086F" w:rsidP="00AE086F">
      <w:pPr>
        <w:pStyle w:val="aa"/>
        <w:ind w:firstLine="480"/>
        <w:rPr>
          <w:szCs w:val="24"/>
        </w:rPr>
      </w:pPr>
      <w:r w:rsidRPr="00AF6803">
        <w:rPr>
          <w:rFonts w:hint="eastAsia"/>
          <w:szCs w:val="24"/>
        </w:rPr>
        <w:t>（</w:t>
      </w:r>
      <w:r w:rsidRPr="00AF6803">
        <w:rPr>
          <w:szCs w:val="24"/>
        </w:rPr>
        <w:t>5</w:t>
      </w:r>
      <w:r w:rsidRPr="00AF6803">
        <w:rPr>
          <w:rFonts w:hint="eastAsia"/>
          <w:szCs w:val="24"/>
        </w:rPr>
        <w:t>）铺板：镶贴面板从中间向边缘展开退至门口。</w:t>
      </w:r>
    </w:p>
    <w:p w:rsidR="00AE086F" w:rsidRPr="00AF6803" w:rsidRDefault="00AE086F" w:rsidP="00AE086F">
      <w:pPr>
        <w:pStyle w:val="aa"/>
        <w:ind w:firstLine="480"/>
        <w:rPr>
          <w:szCs w:val="24"/>
        </w:rPr>
      </w:pPr>
      <w:r w:rsidRPr="00AF6803">
        <w:rPr>
          <w:rFonts w:hint="eastAsia"/>
          <w:szCs w:val="24"/>
        </w:rPr>
        <w:t>镶贴时，板块应预先浸湿晾干，拉通线将板块跟线平稳铺下，用木锤（或橡皮锤）垫木块轻击，使砂浆振实，缝隙、平整满足要求后，揭开板块（结合层如有空隙不密实，则用砂浆槎平），再浇上一层水灰比为</w:t>
      </w:r>
      <w:r w:rsidRPr="00AF6803">
        <w:rPr>
          <w:szCs w:val="24"/>
        </w:rPr>
        <w:t>0.45</w:t>
      </w:r>
      <w:r w:rsidRPr="00AF6803">
        <w:rPr>
          <w:rFonts w:hint="eastAsia"/>
          <w:szCs w:val="24"/>
        </w:rPr>
        <w:t>的水泥素浆正式铺贴，轻轻锤击，找直平找平，拉线检查不合格时应再揭开重铺。铺好一条，及时拉通线检查各项实测数据。</w:t>
      </w:r>
    </w:p>
    <w:p w:rsidR="00AE086F" w:rsidRPr="00AF6803" w:rsidRDefault="00AE086F" w:rsidP="00AE086F">
      <w:pPr>
        <w:pStyle w:val="aa"/>
        <w:ind w:firstLine="480"/>
        <w:rPr>
          <w:szCs w:val="24"/>
        </w:rPr>
      </w:pPr>
      <w:r w:rsidRPr="00AF6803">
        <w:rPr>
          <w:rFonts w:hint="eastAsia"/>
          <w:szCs w:val="24"/>
        </w:rPr>
        <w:t>（</w:t>
      </w:r>
      <w:r w:rsidRPr="00AF6803">
        <w:rPr>
          <w:szCs w:val="24"/>
        </w:rPr>
        <w:t>6</w:t>
      </w:r>
      <w:r w:rsidRPr="00AF6803">
        <w:rPr>
          <w:rFonts w:hint="eastAsia"/>
          <w:szCs w:val="24"/>
        </w:rPr>
        <w:t>）灌缝、擦缝：板块铺完后养护两昼夜，在缝隙内灌水泥浆将擦缝。水泥浆要根据板块颜色，在白水泥中加入矿物颜料高制。灌缝</w:t>
      </w:r>
      <w:r w:rsidRPr="00AF6803">
        <w:rPr>
          <w:szCs w:val="24"/>
        </w:rPr>
        <w:t>1-2h</w:t>
      </w:r>
      <w:r w:rsidRPr="00AF6803">
        <w:rPr>
          <w:rFonts w:hint="eastAsia"/>
          <w:szCs w:val="24"/>
        </w:rPr>
        <w:t>后，用棉纱蘸色浆擦缝，尔后用棉纱将面板色浆擦干净，铺上湿砂子养护，</w:t>
      </w:r>
      <w:r w:rsidRPr="00AF6803">
        <w:rPr>
          <w:szCs w:val="24"/>
        </w:rPr>
        <w:t>3</w:t>
      </w:r>
      <w:r w:rsidRPr="00AF6803">
        <w:rPr>
          <w:rFonts w:hint="eastAsia"/>
          <w:szCs w:val="24"/>
        </w:rPr>
        <w:t>天内不得上人。</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2.4.11.2</w:t>
      </w:r>
      <w:r w:rsidRPr="00AF6803">
        <w:rPr>
          <w:rFonts w:ascii="宋体" w:hAnsi="宋体"/>
          <w:b/>
          <w:sz w:val="24"/>
          <w:szCs w:val="24"/>
        </w:rPr>
        <w:t xml:space="preserve"> </w:t>
      </w:r>
      <w:r w:rsidRPr="00AF6803">
        <w:rPr>
          <w:rFonts w:ascii="宋体" w:hAnsi="宋体" w:hint="eastAsia"/>
          <w:b/>
          <w:sz w:val="24"/>
          <w:szCs w:val="24"/>
        </w:rPr>
        <w:t>细石混凝土楼地面</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w:t>
      </w:r>
      <w:r w:rsidRPr="00AF6803">
        <w:rPr>
          <w:szCs w:val="24"/>
        </w:rPr>
        <w:t>找标高、弹面层水平线：根据墙面上已有的</w:t>
      </w:r>
      <w:r w:rsidRPr="00AF6803">
        <w:rPr>
          <w:szCs w:val="24"/>
        </w:rPr>
        <w:t>+50cm</w:t>
      </w:r>
      <w:r w:rsidRPr="00AF6803">
        <w:rPr>
          <w:szCs w:val="24"/>
        </w:rPr>
        <w:t>水平标高线，量测出</w:t>
      </w:r>
      <w:r w:rsidRPr="00AF6803">
        <w:rPr>
          <w:szCs w:val="24"/>
        </w:rPr>
        <w:br/>
      </w:r>
      <w:r w:rsidRPr="00AF6803">
        <w:rPr>
          <w:szCs w:val="24"/>
        </w:rPr>
        <w:t>地面面层的水平线，弹在四周墙面上，并要与房间以外的楼道、楼梯平台、踏步的标高相呼应，贯通一致。</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w:t>
      </w:r>
      <w:r w:rsidRPr="00AF6803">
        <w:rPr>
          <w:szCs w:val="24"/>
        </w:rPr>
        <w:t>基层处理：先将灰尘清扫干净，然后将粘在基层上的浆皮铲掉，用碱</w:t>
      </w:r>
      <w:r w:rsidRPr="00AF6803">
        <w:rPr>
          <w:szCs w:val="24"/>
        </w:rPr>
        <w:br/>
      </w:r>
      <w:r w:rsidRPr="00AF6803">
        <w:rPr>
          <w:szCs w:val="24"/>
        </w:rPr>
        <w:t>水将油污刷掉，最后用清水将基层冲洗干净。</w:t>
      </w:r>
    </w:p>
    <w:p w:rsidR="00AE086F" w:rsidRPr="00AF6803" w:rsidRDefault="00AE086F" w:rsidP="00AE086F">
      <w:pPr>
        <w:pStyle w:val="aa"/>
        <w:ind w:firstLine="480"/>
        <w:rPr>
          <w:szCs w:val="24"/>
        </w:rPr>
      </w:pPr>
      <w:r w:rsidRPr="00AF6803">
        <w:rPr>
          <w:rFonts w:hint="eastAsia"/>
          <w:szCs w:val="24"/>
        </w:rPr>
        <w:t>3</w:t>
      </w:r>
      <w:r w:rsidRPr="00AF6803">
        <w:rPr>
          <w:rFonts w:hint="eastAsia"/>
          <w:szCs w:val="24"/>
        </w:rPr>
        <w:t>、</w:t>
      </w:r>
      <w:r w:rsidRPr="00AF6803">
        <w:rPr>
          <w:szCs w:val="24"/>
        </w:rPr>
        <w:t>洒水湿润：在抹面层之前一天对基层表面进行洒水湿润。</w:t>
      </w:r>
    </w:p>
    <w:p w:rsidR="00AE086F" w:rsidRPr="00AF6803" w:rsidRDefault="00AE086F" w:rsidP="00AE086F">
      <w:pPr>
        <w:pStyle w:val="aa"/>
        <w:ind w:firstLine="480"/>
        <w:rPr>
          <w:szCs w:val="24"/>
        </w:rPr>
      </w:pPr>
      <w:r w:rsidRPr="00AF6803">
        <w:rPr>
          <w:rFonts w:hint="eastAsia"/>
          <w:szCs w:val="24"/>
        </w:rPr>
        <w:t>4</w:t>
      </w:r>
      <w:r w:rsidRPr="00AF6803">
        <w:rPr>
          <w:rFonts w:hint="eastAsia"/>
          <w:szCs w:val="24"/>
        </w:rPr>
        <w:t>、</w:t>
      </w:r>
      <w:r w:rsidRPr="00AF6803">
        <w:rPr>
          <w:szCs w:val="24"/>
        </w:rPr>
        <w:t>抹灰饼：根据已弹出的面层水平标高线，横竖拉线，用与豆石混凝土</w:t>
      </w:r>
      <w:r w:rsidRPr="00AF6803">
        <w:rPr>
          <w:szCs w:val="24"/>
        </w:rPr>
        <w:br/>
      </w:r>
      <w:r w:rsidRPr="00AF6803">
        <w:rPr>
          <w:szCs w:val="24"/>
        </w:rPr>
        <w:t>相同配合比的拌合料抹灰饼，横竖间距</w:t>
      </w:r>
      <w:r w:rsidRPr="00AF6803">
        <w:rPr>
          <w:szCs w:val="24"/>
        </w:rPr>
        <w:t>1.5m</w:t>
      </w:r>
      <w:r w:rsidRPr="00AF6803">
        <w:rPr>
          <w:szCs w:val="24"/>
        </w:rPr>
        <w:t>，灰饼上标高就是面层标高。</w:t>
      </w:r>
    </w:p>
    <w:p w:rsidR="00AE086F" w:rsidRPr="00AF6803" w:rsidRDefault="00AE086F" w:rsidP="00AE086F">
      <w:pPr>
        <w:pStyle w:val="aa"/>
        <w:ind w:firstLine="480"/>
        <w:rPr>
          <w:szCs w:val="24"/>
        </w:rPr>
      </w:pPr>
      <w:r w:rsidRPr="00AF6803">
        <w:rPr>
          <w:szCs w:val="24"/>
        </w:rPr>
        <w:t>5</w:t>
      </w:r>
      <w:r w:rsidRPr="00AF6803">
        <w:rPr>
          <w:rFonts w:hint="eastAsia"/>
          <w:szCs w:val="24"/>
        </w:rPr>
        <w:t>、</w:t>
      </w:r>
      <w:r w:rsidRPr="00AF6803">
        <w:rPr>
          <w:szCs w:val="24"/>
        </w:rPr>
        <w:t>抹标筋：面积较大的房间为保证房间地面平整度，还要做标筋（或叫</w:t>
      </w:r>
      <w:r w:rsidRPr="00AF6803">
        <w:rPr>
          <w:szCs w:val="24"/>
        </w:rPr>
        <w:br/>
      </w:r>
      <w:r w:rsidRPr="00AF6803">
        <w:rPr>
          <w:szCs w:val="24"/>
        </w:rPr>
        <w:t>冲筋），以做好的灰饼为标准抹条形标筋，用刮尺刮平，作为浇筑细石混凝土面层厚度的标准。</w:t>
      </w:r>
    </w:p>
    <w:p w:rsidR="00AE086F" w:rsidRPr="00AF6803" w:rsidRDefault="00AE086F" w:rsidP="00AE086F">
      <w:pPr>
        <w:pStyle w:val="aa"/>
        <w:ind w:firstLine="480"/>
        <w:rPr>
          <w:szCs w:val="24"/>
        </w:rPr>
      </w:pPr>
      <w:r w:rsidRPr="00AF6803">
        <w:rPr>
          <w:szCs w:val="24"/>
        </w:rPr>
        <w:t>6</w:t>
      </w:r>
      <w:r w:rsidRPr="00AF6803">
        <w:rPr>
          <w:rFonts w:hint="eastAsia"/>
          <w:szCs w:val="24"/>
        </w:rPr>
        <w:t>、</w:t>
      </w:r>
      <w:r w:rsidRPr="00AF6803">
        <w:rPr>
          <w:szCs w:val="24"/>
        </w:rPr>
        <w:t>刷素水泥浆结合层：在铺设细石混凝土面层以前，在已湿润的基层上</w:t>
      </w:r>
      <w:r w:rsidRPr="00AF6803">
        <w:rPr>
          <w:szCs w:val="24"/>
        </w:rPr>
        <w:br/>
      </w:r>
      <w:r w:rsidRPr="00AF6803">
        <w:rPr>
          <w:szCs w:val="24"/>
        </w:rPr>
        <w:t>刷一道</w:t>
      </w:r>
      <w:r w:rsidRPr="00AF6803">
        <w:rPr>
          <w:szCs w:val="24"/>
        </w:rPr>
        <w:t>1</w:t>
      </w:r>
      <w:r w:rsidRPr="00AF6803">
        <w:rPr>
          <w:rFonts w:hint="eastAsia"/>
          <w:szCs w:val="24"/>
        </w:rPr>
        <w:t>∶</w:t>
      </w:r>
      <w:r w:rsidRPr="00AF6803">
        <w:rPr>
          <w:szCs w:val="24"/>
        </w:rPr>
        <w:t>0.4</w:t>
      </w:r>
      <w:r w:rsidRPr="00AF6803">
        <w:rPr>
          <w:szCs w:val="24"/>
        </w:rPr>
        <w:t>～</w:t>
      </w:r>
      <w:r w:rsidRPr="00AF6803">
        <w:rPr>
          <w:szCs w:val="24"/>
        </w:rPr>
        <w:t>0.5</w:t>
      </w:r>
      <w:r w:rsidRPr="00AF6803">
        <w:rPr>
          <w:szCs w:val="24"/>
        </w:rPr>
        <w:t>（水泥</w:t>
      </w:r>
      <w:r w:rsidRPr="00AF6803">
        <w:rPr>
          <w:rFonts w:hint="eastAsia"/>
          <w:szCs w:val="24"/>
        </w:rPr>
        <w:t>∶</w:t>
      </w:r>
      <w:r w:rsidRPr="00AF6803">
        <w:rPr>
          <w:szCs w:val="24"/>
        </w:rPr>
        <w:t>水）的素水泥浆，不要刷的面积过大，要随刷随铺细石混凝土，避免时间过长水泥浆风干导致面层空鼓。</w:t>
      </w:r>
    </w:p>
    <w:p w:rsidR="00AE086F" w:rsidRPr="00AF6803" w:rsidRDefault="00AE086F" w:rsidP="00AE086F">
      <w:pPr>
        <w:pStyle w:val="aa"/>
        <w:ind w:firstLine="480"/>
        <w:rPr>
          <w:szCs w:val="24"/>
        </w:rPr>
      </w:pPr>
      <w:r w:rsidRPr="00AF6803">
        <w:rPr>
          <w:szCs w:val="24"/>
        </w:rPr>
        <w:t>7</w:t>
      </w:r>
      <w:r w:rsidRPr="00AF6803">
        <w:rPr>
          <w:rFonts w:hint="eastAsia"/>
          <w:szCs w:val="24"/>
        </w:rPr>
        <w:t>、</w:t>
      </w:r>
      <w:r w:rsidRPr="00AF6803">
        <w:rPr>
          <w:szCs w:val="24"/>
        </w:rPr>
        <w:t>浇筑细石混凝土：</w:t>
      </w:r>
      <w:r w:rsidRPr="00AF6803">
        <w:rPr>
          <w:szCs w:val="24"/>
        </w:rPr>
        <w:tab/>
      </w:r>
    </w:p>
    <w:p w:rsidR="00AE086F" w:rsidRPr="00AF6803" w:rsidRDefault="00AE086F" w:rsidP="00AE086F">
      <w:pPr>
        <w:pStyle w:val="aa"/>
        <w:ind w:firstLine="480"/>
        <w:rPr>
          <w:szCs w:val="24"/>
        </w:rPr>
      </w:pPr>
      <w:r w:rsidRPr="00AF6803">
        <w:rPr>
          <w:szCs w:val="24"/>
        </w:rPr>
        <w:t>面层细石混凝土铺设：将搅拌好的细石混凝土铺抹到地面基层上（水泥浆结合层要随刷随铺），紧接着用</w:t>
      </w:r>
      <w:r w:rsidRPr="00AF6803">
        <w:rPr>
          <w:szCs w:val="24"/>
        </w:rPr>
        <w:t>2m</w:t>
      </w:r>
      <w:r w:rsidRPr="00AF6803">
        <w:rPr>
          <w:szCs w:val="24"/>
        </w:rPr>
        <w:t>长刮杠顺着标筋刮平，然后用滚筒（常用的为直径</w:t>
      </w:r>
      <w:r w:rsidRPr="00AF6803">
        <w:rPr>
          <w:szCs w:val="24"/>
        </w:rPr>
        <w:t>20cm</w:t>
      </w:r>
      <w:r w:rsidRPr="00AF6803">
        <w:rPr>
          <w:szCs w:val="24"/>
        </w:rPr>
        <w:t>，长度</w:t>
      </w:r>
      <w:r w:rsidRPr="00AF6803">
        <w:rPr>
          <w:szCs w:val="24"/>
        </w:rPr>
        <w:t>60cm</w:t>
      </w:r>
      <w:r w:rsidRPr="00AF6803">
        <w:rPr>
          <w:szCs w:val="24"/>
        </w:rPr>
        <w:t>的混凝土或铁制滚筒，厚度较厚时应用平板振动器）往返、纵横滚压，如有凹处用同配合比混凝土填平，直到面层出现泌水现象，撒一层干拌水泥砂（</w:t>
      </w:r>
      <w:r w:rsidRPr="00AF6803">
        <w:rPr>
          <w:szCs w:val="24"/>
        </w:rPr>
        <w:t>1</w:t>
      </w:r>
      <w:r w:rsidRPr="00AF6803">
        <w:rPr>
          <w:rFonts w:hint="eastAsia"/>
          <w:szCs w:val="24"/>
        </w:rPr>
        <w:t>∶</w:t>
      </w:r>
      <w:r w:rsidRPr="00AF6803">
        <w:rPr>
          <w:szCs w:val="24"/>
        </w:rPr>
        <w:t>1=</w:t>
      </w:r>
      <w:r w:rsidRPr="00AF6803">
        <w:rPr>
          <w:szCs w:val="24"/>
        </w:rPr>
        <w:t>水泥</w:t>
      </w:r>
      <w:r w:rsidRPr="00AF6803">
        <w:rPr>
          <w:rFonts w:hint="eastAsia"/>
          <w:szCs w:val="24"/>
        </w:rPr>
        <w:t>∶</w:t>
      </w:r>
      <w:r w:rsidRPr="00AF6803">
        <w:rPr>
          <w:szCs w:val="24"/>
        </w:rPr>
        <w:t>砂）拌合料，要撒匀（砂要过</w:t>
      </w:r>
      <w:r w:rsidRPr="00AF6803">
        <w:rPr>
          <w:szCs w:val="24"/>
        </w:rPr>
        <w:t>3mm</w:t>
      </w:r>
      <w:r w:rsidRPr="00AF6803">
        <w:rPr>
          <w:szCs w:val="24"/>
        </w:rPr>
        <w:t>筛），再用</w:t>
      </w:r>
      <w:r w:rsidRPr="00AF6803">
        <w:rPr>
          <w:szCs w:val="24"/>
        </w:rPr>
        <w:t>2m</w:t>
      </w:r>
      <w:r w:rsidRPr="00AF6803">
        <w:rPr>
          <w:szCs w:val="24"/>
        </w:rPr>
        <w:t>长刮杠刮平（操作时均要从房间内往外退着走）。</w:t>
      </w:r>
    </w:p>
    <w:p w:rsidR="00AE086F" w:rsidRPr="00AF6803" w:rsidRDefault="00AE086F" w:rsidP="00AE086F">
      <w:pPr>
        <w:pStyle w:val="aa"/>
        <w:ind w:firstLine="480"/>
        <w:rPr>
          <w:szCs w:val="24"/>
        </w:rPr>
      </w:pPr>
      <w:r w:rsidRPr="00AF6803">
        <w:rPr>
          <w:szCs w:val="24"/>
        </w:rPr>
        <w:t>8 </w:t>
      </w:r>
      <w:r w:rsidRPr="00AF6803">
        <w:rPr>
          <w:rFonts w:hint="eastAsia"/>
          <w:szCs w:val="24"/>
        </w:rPr>
        <w:t>、</w:t>
      </w:r>
      <w:r w:rsidRPr="00AF6803">
        <w:rPr>
          <w:szCs w:val="24"/>
        </w:rPr>
        <w:t>抹面层、压光：</w:t>
      </w:r>
    </w:p>
    <w:p w:rsidR="00AE086F" w:rsidRPr="00AF6803" w:rsidRDefault="00AE086F" w:rsidP="00AE086F">
      <w:pPr>
        <w:pStyle w:val="aa"/>
        <w:ind w:firstLine="480"/>
        <w:rPr>
          <w:szCs w:val="24"/>
        </w:rPr>
      </w:pPr>
      <w:r w:rsidRPr="00AF6803">
        <w:rPr>
          <w:rFonts w:hint="eastAsia"/>
          <w:szCs w:val="24"/>
        </w:rPr>
        <w:t>（</w:t>
      </w:r>
      <w:r w:rsidRPr="00AF6803">
        <w:rPr>
          <w:szCs w:val="24"/>
        </w:rPr>
        <w:t>1</w:t>
      </w:r>
      <w:r w:rsidRPr="00AF6803">
        <w:rPr>
          <w:rFonts w:hint="eastAsia"/>
          <w:szCs w:val="24"/>
        </w:rPr>
        <w:t>）</w:t>
      </w:r>
      <w:r w:rsidRPr="00AF6803">
        <w:rPr>
          <w:szCs w:val="24"/>
        </w:rPr>
        <w:t>当面层灰面吸水后，用木抹子用力搓打、抹平，将干水泥砂拌合料</w:t>
      </w:r>
      <w:r w:rsidRPr="00AF6803">
        <w:rPr>
          <w:szCs w:val="24"/>
        </w:rPr>
        <w:br/>
      </w:r>
      <w:r w:rsidRPr="00AF6803">
        <w:rPr>
          <w:szCs w:val="24"/>
        </w:rPr>
        <w:t>与细石混凝土的浆混合，使面层达到结合紧密。</w:t>
      </w:r>
    </w:p>
    <w:p w:rsidR="00AE086F" w:rsidRPr="00AF6803" w:rsidRDefault="00AE086F" w:rsidP="00AE086F">
      <w:pPr>
        <w:pStyle w:val="aa"/>
        <w:ind w:firstLine="480"/>
        <w:rPr>
          <w:szCs w:val="24"/>
        </w:rPr>
      </w:pPr>
      <w:r w:rsidRPr="00AF6803">
        <w:rPr>
          <w:rFonts w:hint="eastAsia"/>
          <w:szCs w:val="24"/>
        </w:rPr>
        <w:t>（</w:t>
      </w:r>
      <w:r w:rsidRPr="00AF6803">
        <w:rPr>
          <w:szCs w:val="24"/>
        </w:rPr>
        <w:t>2</w:t>
      </w:r>
      <w:r w:rsidRPr="00AF6803">
        <w:rPr>
          <w:rFonts w:hint="eastAsia"/>
          <w:szCs w:val="24"/>
        </w:rPr>
        <w:t>）</w:t>
      </w:r>
      <w:r w:rsidRPr="00AF6803">
        <w:rPr>
          <w:szCs w:val="24"/>
        </w:rPr>
        <w:t>第一遍抹压：用铁抹子轻轻抹压一遍直到出浆为止。</w:t>
      </w:r>
    </w:p>
    <w:p w:rsidR="00AE086F" w:rsidRPr="00AF6803" w:rsidRDefault="00AE086F" w:rsidP="00AE086F">
      <w:pPr>
        <w:pStyle w:val="aa"/>
        <w:ind w:firstLine="480"/>
        <w:rPr>
          <w:szCs w:val="24"/>
        </w:rPr>
      </w:pPr>
      <w:r w:rsidRPr="00AF6803">
        <w:rPr>
          <w:rFonts w:hint="eastAsia"/>
          <w:szCs w:val="24"/>
        </w:rPr>
        <w:t>（</w:t>
      </w:r>
      <w:r w:rsidRPr="00AF6803">
        <w:rPr>
          <w:szCs w:val="24"/>
        </w:rPr>
        <w:t>3</w:t>
      </w:r>
      <w:r w:rsidRPr="00AF6803">
        <w:rPr>
          <w:rFonts w:hint="eastAsia"/>
          <w:szCs w:val="24"/>
        </w:rPr>
        <w:t>）</w:t>
      </w:r>
      <w:r w:rsidRPr="00AF6803">
        <w:rPr>
          <w:szCs w:val="24"/>
        </w:rPr>
        <w:t>第二遍抹压：当面层砂浆初凝后，地面面层上有脚印但走上去不下陷时，用铁抹子进行第二遍抹压，把凹坑、砂眼填实抹平，注意不得漏压。</w:t>
      </w:r>
    </w:p>
    <w:p w:rsidR="00AE086F" w:rsidRPr="00AF6803" w:rsidRDefault="00AE086F" w:rsidP="00AE086F">
      <w:pPr>
        <w:pStyle w:val="aa"/>
        <w:ind w:firstLine="480"/>
        <w:rPr>
          <w:szCs w:val="24"/>
        </w:rPr>
      </w:pPr>
      <w:r w:rsidRPr="00AF6803">
        <w:rPr>
          <w:rFonts w:hint="eastAsia"/>
          <w:szCs w:val="24"/>
        </w:rPr>
        <w:t>（</w:t>
      </w:r>
      <w:r w:rsidRPr="00AF6803">
        <w:rPr>
          <w:szCs w:val="24"/>
        </w:rPr>
        <w:t>4</w:t>
      </w:r>
      <w:r w:rsidRPr="00AF6803">
        <w:rPr>
          <w:rFonts w:hint="eastAsia"/>
          <w:szCs w:val="24"/>
        </w:rPr>
        <w:t>）</w:t>
      </w:r>
      <w:r w:rsidRPr="00AF6803">
        <w:rPr>
          <w:szCs w:val="24"/>
        </w:rPr>
        <w:t>第三遍抹压：当面层砂浆终凝前，即人踩上去稍有脚印，用铁抹子压光无抹痕时，可用铁抹子进行第三遍压光，此遍要用力抹压，把所有抹纹压平压光，达到面层表面密实光洁。</w:t>
      </w:r>
    </w:p>
    <w:p w:rsidR="00AE086F" w:rsidRPr="00AF6803" w:rsidRDefault="00AE086F" w:rsidP="00AE086F">
      <w:pPr>
        <w:pStyle w:val="aa"/>
        <w:ind w:firstLine="480"/>
        <w:rPr>
          <w:szCs w:val="24"/>
        </w:rPr>
      </w:pPr>
      <w:r w:rsidRPr="00AF6803">
        <w:rPr>
          <w:szCs w:val="24"/>
        </w:rPr>
        <w:t>9</w:t>
      </w:r>
      <w:r w:rsidRPr="00AF6803">
        <w:rPr>
          <w:rFonts w:hint="eastAsia"/>
          <w:szCs w:val="24"/>
        </w:rPr>
        <w:t>、</w:t>
      </w:r>
      <w:r w:rsidRPr="00AF6803">
        <w:rPr>
          <w:szCs w:val="24"/>
        </w:rPr>
        <w:t>养护：面层抹压完</w:t>
      </w:r>
      <w:r w:rsidRPr="00AF6803">
        <w:rPr>
          <w:szCs w:val="24"/>
        </w:rPr>
        <w:t>24h</w:t>
      </w:r>
      <w:r w:rsidRPr="00AF6803">
        <w:rPr>
          <w:szCs w:val="24"/>
        </w:rPr>
        <w:t>后（有条件时可覆盖塑料薄膜养护）进行浇水养护，每天不少于</w:t>
      </w:r>
      <w:r w:rsidRPr="00AF6803">
        <w:rPr>
          <w:szCs w:val="24"/>
        </w:rPr>
        <w:t>2</w:t>
      </w:r>
      <w:r w:rsidRPr="00AF6803">
        <w:rPr>
          <w:szCs w:val="24"/>
        </w:rPr>
        <w:t>次，养护时间一般至少不少于</w:t>
      </w:r>
      <w:r w:rsidRPr="00AF6803">
        <w:rPr>
          <w:szCs w:val="24"/>
        </w:rPr>
        <w:t>7d</w:t>
      </w:r>
      <w:r w:rsidRPr="00AF6803">
        <w:rPr>
          <w:szCs w:val="24"/>
        </w:rPr>
        <w:t>（房间应封闭养护期间禁止进入）。</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2.4.11.3</w:t>
      </w:r>
      <w:r w:rsidRPr="00AF6803">
        <w:rPr>
          <w:rFonts w:ascii="宋体" w:hAnsi="宋体"/>
          <w:b/>
          <w:sz w:val="24"/>
          <w:szCs w:val="24"/>
        </w:rPr>
        <w:t xml:space="preserve"> </w:t>
      </w:r>
      <w:r w:rsidRPr="00AF6803">
        <w:rPr>
          <w:rFonts w:ascii="宋体" w:hAnsi="宋体" w:hint="eastAsia"/>
          <w:b/>
          <w:sz w:val="24"/>
          <w:szCs w:val="24"/>
        </w:rPr>
        <w:t>内墙、顶棚涂饰工程</w:t>
      </w:r>
    </w:p>
    <w:p w:rsidR="00AE086F" w:rsidRPr="00AF6803" w:rsidRDefault="00AE086F" w:rsidP="00AE086F">
      <w:pPr>
        <w:pStyle w:val="aa"/>
        <w:ind w:firstLine="480"/>
        <w:rPr>
          <w:szCs w:val="24"/>
        </w:rPr>
      </w:pPr>
      <w:r w:rsidRPr="00AF6803">
        <w:rPr>
          <w:rFonts w:hint="eastAsia"/>
          <w:szCs w:val="24"/>
        </w:rPr>
        <w:t>墙体及天棚涂料施工前，先要把基层清理干净，基层要求平整，但不宜太光滑，孔洞和不必要的沟槽提前进行修补，修补材料可采用</w:t>
      </w:r>
      <w:r w:rsidRPr="00AF6803">
        <w:rPr>
          <w:szCs w:val="24"/>
        </w:rPr>
        <w:t>108</w:t>
      </w:r>
      <w:r w:rsidRPr="00AF6803">
        <w:rPr>
          <w:rFonts w:hint="eastAsia"/>
          <w:szCs w:val="24"/>
        </w:rPr>
        <w:t>胶加水泥和适量水调成的腻子。</w:t>
      </w:r>
    </w:p>
    <w:p w:rsidR="00AE086F" w:rsidRPr="00AF6803" w:rsidRDefault="00AE086F" w:rsidP="00AE086F">
      <w:pPr>
        <w:pStyle w:val="aa"/>
        <w:ind w:firstLine="480"/>
        <w:rPr>
          <w:szCs w:val="24"/>
        </w:rPr>
      </w:pPr>
      <w:r w:rsidRPr="00AF6803">
        <w:rPr>
          <w:rFonts w:hint="eastAsia"/>
          <w:szCs w:val="24"/>
        </w:rPr>
        <w:t>基层用腻子满批干燥后，用砂纸打磨平整。</w:t>
      </w:r>
    </w:p>
    <w:p w:rsidR="00AE086F" w:rsidRPr="00AF6803" w:rsidRDefault="00AE086F" w:rsidP="00AE086F">
      <w:pPr>
        <w:pStyle w:val="aa"/>
        <w:ind w:firstLine="480"/>
        <w:rPr>
          <w:szCs w:val="24"/>
        </w:rPr>
      </w:pPr>
      <w:r w:rsidRPr="00AF6803">
        <w:rPr>
          <w:rFonts w:hint="eastAsia"/>
          <w:szCs w:val="24"/>
        </w:rPr>
        <w:t>采用滚涂施工，施工时在辊子上蘸少量涂料后再在被滚墙面上轻缓平稳地来回滚动，直上直下，保证涂料厚度、色泽及质感的一致。</w:t>
      </w:r>
    </w:p>
    <w:p w:rsidR="00AE086F" w:rsidRPr="00AF6803" w:rsidRDefault="00AE086F" w:rsidP="00AE086F">
      <w:pPr>
        <w:pStyle w:val="aa"/>
        <w:ind w:firstLine="480"/>
        <w:rPr>
          <w:szCs w:val="24"/>
        </w:rPr>
      </w:pPr>
      <w:r w:rsidRPr="00AF6803">
        <w:rPr>
          <w:rFonts w:hint="eastAsia"/>
          <w:szCs w:val="24"/>
        </w:rPr>
        <w:t>涂料使用前，按出厂说明书规定，开桶后搅拌均匀后使用。</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2.4.11.4内墙贴砖工程</w:t>
      </w:r>
    </w:p>
    <w:p w:rsidR="00AE086F" w:rsidRPr="00AF6803" w:rsidRDefault="00AE086F" w:rsidP="00AE086F">
      <w:pPr>
        <w:pStyle w:val="aa"/>
        <w:ind w:firstLine="480"/>
        <w:rPr>
          <w:szCs w:val="24"/>
        </w:rPr>
      </w:pPr>
      <w:r w:rsidRPr="00AF6803">
        <w:rPr>
          <w:rFonts w:hint="eastAsia"/>
          <w:szCs w:val="24"/>
        </w:rPr>
        <w:t>内墙瓷砖镶贴时注意下部与地面交接均匀</w:t>
      </w:r>
      <w:r w:rsidRPr="00AF6803">
        <w:rPr>
          <w:szCs w:val="24"/>
        </w:rPr>
        <w:t>，</w:t>
      </w:r>
      <w:r w:rsidRPr="00AF6803">
        <w:rPr>
          <w:rFonts w:hint="eastAsia"/>
          <w:szCs w:val="24"/>
        </w:rPr>
        <w:t>弹水平控制线时</w:t>
      </w:r>
      <w:r w:rsidRPr="00AF6803">
        <w:rPr>
          <w:szCs w:val="24"/>
        </w:rPr>
        <w:t>，</w:t>
      </w:r>
      <w:r w:rsidRPr="00AF6803">
        <w:rPr>
          <w:rFonts w:hint="eastAsia"/>
          <w:szCs w:val="24"/>
        </w:rPr>
        <w:t>必须考虑地面的坡度</w:t>
      </w:r>
      <w:r w:rsidRPr="00AF6803">
        <w:rPr>
          <w:szCs w:val="24"/>
        </w:rPr>
        <w:t>，</w:t>
      </w:r>
      <w:r w:rsidRPr="00AF6803">
        <w:rPr>
          <w:rFonts w:hint="eastAsia"/>
          <w:szCs w:val="24"/>
        </w:rPr>
        <w:t>一般从地面最低处起</w:t>
      </w:r>
      <w:r w:rsidRPr="00AF6803">
        <w:rPr>
          <w:szCs w:val="24"/>
        </w:rPr>
        <w:t>，</w:t>
      </w:r>
      <w:r w:rsidRPr="00AF6803">
        <w:rPr>
          <w:rFonts w:hint="eastAsia"/>
          <w:szCs w:val="24"/>
        </w:rPr>
        <w:t>排整砖</w:t>
      </w:r>
      <w:r w:rsidRPr="00AF6803">
        <w:rPr>
          <w:szCs w:val="24"/>
        </w:rPr>
        <w:t>，</w:t>
      </w:r>
      <w:r w:rsidRPr="00AF6803">
        <w:rPr>
          <w:rFonts w:hint="eastAsia"/>
          <w:szCs w:val="24"/>
        </w:rPr>
        <w:t>其他瓷砖逐块切割后镶贴。</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、瓷砖墙面镶贴前：</w:t>
      </w:r>
    </w:p>
    <w:p w:rsidR="00AE086F" w:rsidRPr="00AF6803" w:rsidRDefault="00AE086F" w:rsidP="00AE086F">
      <w:pPr>
        <w:pStyle w:val="aa"/>
        <w:ind w:firstLine="480"/>
        <w:rPr>
          <w:szCs w:val="24"/>
        </w:rPr>
      </w:pPr>
      <w:r w:rsidRPr="00AF6803">
        <w:rPr>
          <w:rFonts w:hint="eastAsia"/>
          <w:szCs w:val="24"/>
        </w:rPr>
        <w:t>（</w:t>
      </w:r>
      <w:r w:rsidRPr="00AF6803">
        <w:rPr>
          <w:szCs w:val="24"/>
        </w:rPr>
        <w:t>1</w:t>
      </w:r>
      <w:r w:rsidRPr="00AF6803">
        <w:rPr>
          <w:rFonts w:hint="eastAsia"/>
          <w:szCs w:val="24"/>
        </w:rPr>
        <w:t>）内粉刷前必须检查上下水、管道及电器开关、插座是否安装到位。</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）墙面冲筋打底，打底的高度一般比瓷砖墙裙高</w:t>
      </w:r>
      <w:r w:rsidRPr="00AF6803">
        <w:rPr>
          <w:szCs w:val="24"/>
        </w:rPr>
        <w:t>2</w:t>
      </w:r>
      <w:r w:rsidRPr="00AF6803">
        <w:rPr>
          <w:rFonts w:hint="eastAsia"/>
          <w:szCs w:val="24"/>
        </w:rPr>
        <w:t>厘米。</w:t>
      </w:r>
    </w:p>
    <w:p w:rsidR="00AE086F" w:rsidRPr="00AF6803" w:rsidRDefault="00AE086F" w:rsidP="00AE086F">
      <w:pPr>
        <w:pStyle w:val="aa"/>
        <w:ind w:firstLine="480"/>
        <w:rPr>
          <w:szCs w:val="24"/>
        </w:rPr>
      </w:pPr>
      <w:r w:rsidRPr="00AF6803">
        <w:rPr>
          <w:rFonts w:hint="eastAsia"/>
          <w:szCs w:val="24"/>
        </w:rPr>
        <w:t>（</w:t>
      </w:r>
      <w:r w:rsidRPr="00AF6803">
        <w:rPr>
          <w:szCs w:val="24"/>
        </w:rPr>
        <w:t>3</w:t>
      </w:r>
      <w:r w:rsidRPr="00AF6803">
        <w:rPr>
          <w:rFonts w:hint="eastAsia"/>
          <w:szCs w:val="24"/>
        </w:rPr>
        <w:t>）弹水平及垂直控制线，水平控制线的高度一般比地面高</w:t>
      </w:r>
      <w:r w:rsidRPr="00AF6803">
        <w:rPr>
          <w:szCs w:val="24"/>
        </w:rPr>
        <w:t>2</w:t>
      </w:r>
      <w:r w:rsidRPr="00AF6803">
        <w:rPr>
          <w:rFonts w:hint="eastAsia"/>
          <w:szCs w:val="24"/>
        </w:rPr>
        <w:t>皮砖。</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、瓷砖墙面镶贴时：</w:t>
      </w:r>
    </w:p>
    <w:p w:rsidR="00AE086F" w:rsidRPr="00AF6803" w:rsidRDefault="00AE086F" w:rsidP="00AE086F">
      <w:pPr>
        <w:pStyle w:val="aa"/>
        <w:ind w:firstLine="480"/>
        <w:rPr>
          <w:szCs w:val="24"/>
        </w:rPr>
      </w:pPr>
      <w:r w:rsidRPr="00AF6803">
        <w:rPr>
          <w:rFonts w:hint="eastAsia"/>
          <w:szCs w:val="24"/>
        </w:rPr>
        <w:t>（</w:t>
      </w:r>
      <w:r w:rsidRPr="00AF6803">
        <w:rPr>
          <w:szCs w:val="24"/>
        </w:rPr>
        <w:t>1</w:t>
      </w:r>
      <w:r w:rsidRPr="00AF6803">
        <w:rPr>
          <w:rFonts w:hint="eastAsia"/>
          <w:szCs w:val="24"/>
        </w:rPr>
        <w:t>）根据水平控制线的位置粘靠尺贴瓷砖，一直贴到设计高度。</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）瓷砖墙成上部墙面抹灰，一般做法为混合砂浆打底、麻刀混合砂浆罩面，罩面灰应比瓷砖墙裙低</w:t>
      </w:r>
      <w:r w:rsidRPr="00AF6803">
        <w:rPr>
          <w:szCs w:val="24"/>
        </w:rPr>
        <w:t>5</w:t>
      </w:r>
      <w:r w:rsidRPr="00AF6803">
        <w:rPr>
          <w:rFonts w:hint="eastAsia"/>
          <w:szCs w:val="24"/>
        </w:rPr>
        <w:t>毫米。</w:t>
      </w:r>
    </w:p>
    <w:p w:rsidR="00AE086F" w:rsidRPr="00AF6803" w:rsidRDefault="00AE086F" w:rsidP="00AE086F">
      <w:pPr>
        <w:pStyle w:val="aa"/>
        <w:ind w:firstLine="480"/>
        <w:rPr>
          <w:szCs w:val="24"/>
        </w:rPr>
      </w:pPr>
      <w:r w:rsidRPr="00AF6803">
        <w:rPr>
          <w:rFonts w:hint="eastAsia"/>
          <w:szCs w:val="24"/>
        </w:rPr>
        <w:t>（</w:t>
      </w:r>
      <w:r w:rsidRPr="00AF6803">
        <w:rPr>
          <w:szCs w:val="24"/>
        </w:rPr>
        <w:t>3</w:t>
      </w:r>
      <w:r w:rsidRPr="00AF6803">
        <w:rPr>
          <w:rFonts w:hint="eastAsia"/>
          <w:szCs w:val="24"/>
        </w:rPr>
        <w:t>）待地面防水、面层完工后，补贴墙面下部的瓷砖，使墙面瓷砖压在地砖面。</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）瓷砖突出部位镶贴的饰面砧应套割吻合。接缝宽度为</w:t>
      </w:r>
      <w:r w:rsidRPr="00AF6803">
        <w:rPr>
          <w:rFonts w:hint="eastAsia"/>
          <w:szCs w:val="24"/>
        </w:rPr>
        <w:t>1</w:t>
      </w:r>
      <w:r w:rsidRPr="00AF6803">
        <w:rPr>
          <w:rFonts w:hint="eastAsia"/>
          <w:szCs w:val="24"/>
        </w:rPr>
        <w:t>～</w:t>
      </w:r>
      <w:r w:rsidRPr="00AF6803">
        <w:rPr>
          <w:rFonts w:hint="eastAsia"/>
          <w:szCs w:val="24"/>
        </w:rPr>
        <w:t>1.5mm</w:t>
      </w:r>
      <w:r w:rsidRPr="00AF6803">
        <w:rPr>
          <w:rFonts w:hint="eastAsia"/>
          <w:szCs w:val="24"/>
        </w:rPr>
        <w:t>。为增强粘结强度可掺水泥重量</w:t>
      </w:r>
      <w:r w:rsidRPr="00AF6803">
        <w:rPr>
          <w:rFonts w:hint="eastAsia"/>
          <w:szCs w:val="24"/>
        </w:rPr>
        <w:t>5%</w:t>
      </w:r>
      <w:r w:rsidRPr="00AF6803">
        <w:rPr>
          <w:rFonts w:hint="eastAsia"/>
          <w:szCs w:val="24"/>
        </w:rPr>
        <w:t>的</w:t>
      </w:r>
      <w:r w:rsidRPr="00AF6803">
        <w:rPr>
          <w:rFonts w:hint="eastAsia"/>
          <w:szCs w:val="24"/>
        </w:rPr>
        <w:t>108</w:t>
      </w:r>
      <w:r w:rsidRPr="00AF6803">
        <w:rPr>
          <w:rFonts w:hint="eastAsia"/>
          <w:szCs w:val="24"/>
        </w:rPr>
        <w:t>胶或采用</w:t>
      </w:r>
      <w:r w:rsidRPr="00AF6803">
        <w:rPr>
          <w:rFonts w:hint="eastAsia"/>
          <w:szCs w:val="24"/>
        </w:rPr>
        <w:t>SN</w:t>
      </w:r>
      <w:r w:rsidRPr="00AF6803">
        <w:rPr>
          <w:rFonts w:hint="eastAsia"/>
          <w:szCs w:val="24"/>
        </w:rPr>
        <w:t>建筑粘结剂。</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）瓷砖材料，吸水率不大于</w:t>
      </w:r>
      <w:r w:rsidRPr="00AF6803">
        <w:rPr>
          <w:rFonts w:hint="eastAsia"/>
          <w:szCs w:val="24"/>
        </w:rPr>
        <w:t>18%</w:t>
      </w:r>
      <w:r w:rsidRPr="00AF6803">
        <w:rPr>
          <w:rFonts w:hint="eastAsia"/>
          <w:szCs w:val="24"/>
        </w:rPr>
        <w:t>，为增加粘贴砂浆的和易性，必要时可增加不大于水泥重量</w:t>
      </w:r>
      <w:r w:rsidRPr="00AF6803">
        <w:rPr>
          <w:rFonts w:hint="eastAsia"/>
          <w:szCs w:val="24"/>
        </w:rPr>
        <w:t>15%</w:t>
      </w:r>
      <w:r w:rsidRPr="00AF6803">
        <w:rPr>
          <w:rFonts w:hint="eastAsia"/>
          <w:szCs w:val="24"/>
        </w:rPr>
        <w:t>的灰膏或纸筋灰。</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2.4.12</w:t>
      </w:r>
      <w:r w:rsidRPr="00AF6803">
        <w:rPr>
          <w:rFonts w:ascii="宋体" w:hAnsi="宋体"/>
          <w:b/>
          <w:sz w:val="24"/>
          <w:szCs w:val="24"/>
        </w:rPr>
        <w:t xml:space="preserve"> </w:t>
      </w:r>
      <w:r w:rsidRPr="00AF6803">
        <w:rPr>
          <w:rFonts w:ascii="宋体" w:hAnsi="宋体" w:hint="eastAsia"/>
          <w:b/>
          <w:sz w:val="24"/>
          <w:szCs w:val="24"/>
        </w:rPr>
        <w:t>楼梯扶手及栏杆安装工程</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2.4.12.1</w:t>
      </w:r>
      <w:r w:rsidRPr="00AF6803">
        <w:rPr>
          <w:rFonts w:ascii="宋体" w:hAnsi="宋体"/>
          <w:b/>
          <w:sz w:val="24"/>
          <w:szCs w:val="24"/>
        </w:rPr>
        <w:t xml:space="preserve"> 楼梯扶手</w:t>
      </w:r>
      <w:r w:rsidRPr="00AF6803">
        <w:rPr>
          <w:rFonts w:ascii="宋体" w:hAnsi="宋体" w:hint="eastAsia"/>
          <w:b/>
          <w:sz w:val="24"/>
          <w:szCs w:val="24"/>
        </w:rPr>
        <w:t>施工</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w:t>
      </w:r>
      <w:r w:rsidRPr="00AF6803">
        <w:rPr>
          <w:szCs w:val="24"/>
        </w:rPr>
        <w:t>施工工艺</w:t>
      </w:r>
    </w:p>
    <w:p w:rsidR="00AE086F" w:rsidRPr="00AF6803" w:rsidRDefault="00AE086F" w:rsidP="00AE086F">
      <w:pPr>
        <w:pStyle w:val="aa"/>
        <w:ind w:firstLine="480"/>
        <w:rPr>
          <w:szCs w:val="24"/>
        </w:rPr>
      </w:pPr>
      <w:r w:rsidRPr="00AF6803">
        <w:rPr>
          <w:rFonts w:hint="eastAsia"/>
          <w:szCs w:val="24"/>
        </w:rPr>
        <w:t>埋件埋设→水平钢管安装→扶手找位与划线→扶手弯头配制→扶手连接预装→扶手固定→扶手整修→栏杆立柱、扶手表面刷漆。</w:t>
      </w:r>
    </w:p>
    <w:p w:rsidR="00AE086F" w:rsidRPr="00AF6803" w:rsidRDefault="00AE086F" w:rsidP="00AE086F">
      <w:pPr>
        <w:pStyle w:val="aa"/>
        <w:ind w:firstLine="480"/>
        <w:rPr>
          <w:szCs w:val="24"/>
        </w:rPr>
      </w:pPr>
      <w:r w:rsidRPr="00AF6803">
        <w:rPr>
          <w:szCs w:val="24"/>
        </w:rPr>
        <w:t>2</w:t>
      </w:r>
      <w:r w:rsidRPr="00AF6803">
        <w:rPr>
          <w:rFonts w:hint="eastAsia"/>
          <w:szCs w:val="24"/>
        </w:rPr>
        <w:t>、</w:t>
      </w:r>
      <w:r w:rsidRPr="00AF6803">
        <w:rPr>
          <w:szCs w:val="24"/>
        </w:rPr>
        <w:t>具体</w:t>
      </w:r>
      <w:r w:rsidRPr="00AF6803">
        <w:rPr>
          <w:rFonts w:hint="eastAsia"/>
          <w:szCs w:val="24"/>
        </w:rPr>
        <w:t>要求</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）埋件埋设</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）靠墙楼梯栏杆下部连接须在每个踏步上埋设埋件，预埋件安装根据图纸设计要求和施工现场的实际情况准确无误的定位，避免造成不在一条平行线上</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）靠墙扶手埋件间距按照设计要求进行定位。当预埋件位置在混凝土结构上时，采用膨胀螺栓锚入结构中，预埋件具体要求如（</w:t>
      </w:r>
      <w:r w:rsidRPr="00AF6803">
        <w:rPr>
          <w:rFonts w:hint="eastAsia"/>
          <w:szCs w:val="24"/>
        </w:rPr>
        <w:t>1</w:t>
      </w:r>
      <w:r w:rsidRPr="00AF6803">
        <w:rPr>
          <w:rFonts w:hint="eastAsia"/>
          <w:szCs w:val="24"/>
        </w:rPr>
        <w:t>）所述；当预埋件位置在砌筑墙上时，须从砌筑墙掏出砌块，安装好埋件，埋件按设计指定图集选用，再用</w:t>
      </w:r>
      <w:r w:rsidRPr="00AF6803">
        <w:rPr>
          <w:rFonts w:hint="eastAsia"/>
          <w:szCs w:val="24"/>
        </w:rPr>
        <w:t>C25</w:t>
      </w:r>
      <w:r w:rsidRPr="00AF6803">
        <w:rPr>
          <w:rFonts w:hint="eastAsia"/>
          <w:szCs w:val="24"/>
        </w:rPr>
        <w:t>混凝土进行浇筑，并振捣密实。</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）水平钢管安装</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）靠墙扶手水平钢管采用应符合图纸及图集要求；</w:t>
      </w:r>
    </w:p>
    <w:p w:rsidR="00AE086F" w:rsidRPr="00AF6803" w:rsidRDefault="00AE086F" w:rsidP="00AE086F">
      <w:pPr>
        <w:pStyle w:val="aa"/>
        <w:ind w:firstLine="480"/>
        <w:rPr>
          <w:szCs w:val="24"/>
        </w:rPr>
      </w:pPr>
      <w:r w:rsidRPr="00AF6803">
        <w:rPr>
          <w:rFonts w:hint="eastAsia"/>
          <w:szCs w:val="24"/>
        </w:rPr>
        <w:t>2</w:t>
      </w:r>
      <w:r w:rsidRPr="00AF6803">
        <w:rPr>
          <w:rFonts w:hint="eastAsia"/>
          <w:szCs w:val="24"/>
        </w:rPr>
        <w:t>）埋件埋设完成后，在各个埋件上对扶手水平钢管进行划线定位，同一梯段的水平钢管连线坡度与楼梯坡度相同；</w:t>
      </w:r>
    </w:p>
    <w:p w:rsidR="00AE086F" w:rsidRPr="00AF6803" w:rsidRDefault="00AE086F" w:rsidP="00AE086F">
      <w:pPr>
        <w:pStyle w:val="aa"/>
        <w:ind w:firstLine="480"/>
        <w:rPr>
          <w:szCs w:val="24"/>
        </w:rPr>
      </w:pPr>
      <w:r w:rsidRPr="00AF6803">
        <w:rPr>
          <w:rFonts w:hint="eastAsia"/>
          <w:szCs w:val="24"/>
        </w:rPr>
        <w:t>3</w:t>
      </w:r>
      <w:r w:rsidRPr="00AF6803">
        <w:rPr>
          <w:rFonts w:hint="eastAsia"/>
          <w:szCs w:val="24"/>
        </w:rPr>
        <w:t>）水平钢管伸出长度须满足扶手安装要求。</w:t>
      </w:r>
    </w:p>
    <w:p w:rsidR="00AE086F" w:rsidRPr="00AF6803" w:rsidRDefault="00AE086F" w:rsidP="00AE086F">
      <w:pPr>
        <w:pStyle w:val="aa"/>
        <w:ind w:firstLine="480"/>
        <w:rPr>
          <w:szCs w:val="24"/>
        </w:rPr>
      </w:pPr>
      <w:r w:rsidRPr="00AF6803">
        <w:rPr>
          <w:rFonts w:hint="eastAsia"/>
          <w:szCs w:val="24"/>
        </w:rPr>
        <w:t>4</w:t>
      </w:r>
      <w:r w:rsidRPr="00AF6803">
        <w:rPr>
          <w:rFonts w:hint="eastAsia"/>
          <w:szCs w:val="24"/>
        </w:rPr>
        <w:t>）在墙面装修层完成后，须在钢管与墙面接触部位安装法兰盘，并用粘结剂粘结牢固。</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）扶手找位与划线</w:t>
      </w:r>
    </w:p>
    <w:p w:rsidR="00AE086F" w:rsidRPr="00AF6803" w:rsidRDefault="00AE086F" w:rsidP="00AE086F">
      <w:pPr>
        <w:pStyle w:val="aa"/>
        <w:ind w:firstLine="480"/>
        <w:rPr>
          <w:szCs w:val="24"/>
        </w:rPr>
      </w:pPr>
      <w:r w:rsidRPr="00AF6803">
        <w:rPr>
          <w:szCs w:val="24"/>
        </w:rPr>
        <w:t>1</w:t>
      </w:r>
      <w:r w:rsidRPr="00AF6803">
        <w:rPr>
          <w:rFonts w:hint="eastAsia"/>
          <w:szCs w:val="24"/>
        </w:rPr>
        <w:t>）安装扶手的固定件：位置、标高、坡度找位校正后，弹出扶手纵向中心线。</w:t>
      </w:r>
    </w:p>
    <w:p w:rsidR="00AE086F" w:rsidRPr="00AF6803" w:rsidRDefault="00AE086F" w:rsidP="00AE086F">
      <w:pPr>
        <w:pStyle w:val="aa"/>
        <w:ind w:firstLine="480"/>
        <w:rPr>
          <w:szCs w:val="24"/>
        </w:rPr>
      </w:pPr>
      <w:r w:rsidRPr="00AF6803">
        <w:rPr>
          <w:szCs w:val="24"/>
        </w:rPr>
        <w:t>2</w:t>
      </w:r>
      <w:r w:rsidRPr="00AF6803">
        <w:rPr>
          <w:rFonts w:hint="eastAsia"/>
          <w:szCs w:val="24"/>
        </w:rPr>
        <w:t>）设计扶手构造，根据折弯位置、角度，划出折弯或割角线。</w:t>
      </w:r>
    </w:p>
    <w:p w:rsidR="00AE086F" w:rsidRPr="00AF6803" w:rsidRDefault="00AE086F" w:rsidP="00AE086F">
      <w:pPr>
        <w:pStyle w:val="aa"/>
        <w:ind w:firstLine="480"/>
        <w:rPr>
          <w:szCs w:val="24"/>
        </w:rPr>
      </w:pPr>
      <w:r w:rsidRPr="00AF6803">
        <w:rPr>
          <w:rFonts w:hint="eastAsia"/>
          <w:szCs w:val="24"/>
        </w:rPr>
        <w:t>3</w:t>
      </w:r>
      <w:r w:rsidRPr="00AF6803">
        <w:rPr>
          <w:rFonts w:hint="eastAsia"/>
          <w:szCs w:val="24"/>
        </w:rPr>
        <w:t>）在楼梯栏杆顶面，划出扶手直线段与弯头、折弯段的起点和终点的位置。</w:t>
      </w:r>
    </w:p>
    <w:p w:rsidR="00AE086F" w:rsidRPr="00AF6803" w:rsidRDefault="00AE086F" w:rsidP="00AE086F">
      <w:pPr>
        <w:pStyle w:val="aa"/>
        <w:ind w:firstLine="480"/>
        <w:rPr>
          <w:szCs w:val="24"/>
        </w:rPr>
      </w:pPr>
      <w:r w:rsidRPr="00AF6803">
        <w:rPr>
          <w:szCs w:val="24"/>
        </w:rPr>
        <w:t>4</w:t>
      </w:r>
      <w:r w:rsidRPr="00AF6803">
        <w:rPr>
          <w:rFonts w:hint="eastAsia"/>
          <w:szCs w:val="24"/>
        </w:rPr>
        <w:t>）预埋件安装定位准确无误经验收后刷两道防锈漆，再进行铁艺栏杆安装。</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）扶手</w:t>
      </w:r>
      <w:r w:rsidRPr="00AF6803">
        <w:rPr>
          <w:szCs w:val="24"/>
        </w:rPr>
        <w:t>连接预装</w:t>
      </w:r>
    </w:p>
    <w:p w:rsidR="00AE086F" w:rsidRPr="00AF6803" w:rsidRDefault="00AE086F" w:rsidP="00AE086F">
      <w:pPr>
        <w:pStyle w:val="aa"/>
        <w:ind w:firstLine="480"/>
        <w:rPr>
          <w:szCs w:val="24"/>
        </w:rPr>
      </w:pPr>
      <w:r w:rsidRPr="00AF6803">
        <w:rPr>
          <w:rFonts w:hint="eastAsia"/>
          <w:szCs w:val="24"/>
        </w:rPr>
        <w:t>预埋件安装根据图纸设计要求和施工现场的实际情况准确无误的定位，避免造成不在一条平行线上，阳台铁艺栏杆安装按所提供的标准线抄水平定位安装，预埋间距根据现场尺寸及图纸设计要求，安装定位。安装偏差必须符合国家规定和设计要求，达到验收标准。</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）扶手</w:t>
      </w:r>
      <w:r w:rsidRPr="00AF6803">
        <w:rPr>
          <w:szCs w:val="24"/>
        </w:rPr>
        <w:t>固定</w:t>
      </w:r>
    </w:p>
    <w:p w:rsidR="00AE086F" w:rsidRPr="00AF6803" w:rsidRDefault="00AE086F" w:rsidP="00AE086F">
      <w:pPr>
        <w:pStyle w:val="aa"/>
        <w:ind w:firstLine="480"/>
        <w:rPr>
          <w:szCs w:val="24"/>
        </w:rPr>
      </w:pPr>
      <w:r w:rsidRPr="00AF6803">
        <w:rPr>
          <w:rFonts w:hint="eastAsia"/>
          <w:szCs w:val="24"/>
        </w:rPr>
        <w:t>预埋件安装必须牢固，安装偏差根据国家规定和设计要求。</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）表面刷漆</w:t>
      </w:r>
    </w:p>
    <w:p w:rsidR="00AE086F" w:rsidRPr="00AF6803" w:rsidRDefault="00AE086F" w:rsidP="00AE086F">
      <w:pPr>
        <w:pStyle w:val="aa"/>
        <w:ind w:firstLine="480"/>
        <w:rPr>
          <w:szCs w:val="24"/>
        </w:rPr>
      </w:pPr>
      <w:r w:rsidRPr="00AF6803">
        <w:rPr>
          <w:rFonts w:hint="eastAsia"/>
          <w:szCs w:val="24"/>
        </w:rPr>
        <w:t>涂刷底漆两遍，楼梯及防护栏杆安装完成后，接部位打磨光滑，刷两道防锈漆，经验收后再刷面漆两遍</w:t>
      </w:r>
      <w:r w:rsidRPr="00AF6803">
        <w:rPr>
          <w:rFonts w:hint="eastAsia"/>
          <w:szCs w:val="24"/>
        </w:rPr>
        <w:t>(</w:t>
      </w:r>
      <w:r w:rsidRPr="00AF6803">
        <w:rPr>
          <w:rFonts w:hint="eastAsia"/>
          <w:szCs w:val="24"/>
        </w:rPr>
        <w:t>焊接部位需先清除焊渣</w:t>
      </w:r>
      <w:r w:rsidRPr="00AF6803">
        <w:rPr>
          <w:rFonts w:hint="eastAsia"/>
          <w:szCs w:val="24"/>
        </w:rPr>
        <w:t>)</w:t>
      </w:r>
      <w:r w:rsidRPr="00AF6803">
        <w:rPr>
          <w:rFonts w:hint="eastAsia"/>
          <w:szCs w:val="24"/>
        </w:rPr>
        <w:t>。</w:t>
      </w:r>
    </w:p>
    <w:p w:rsidR="00AE086F" w:rsidRPr="00AF6803" w:rsidRDefault="00AE086F" w:rsidP="00AE086F">
      <w:pPr>
        <w:pStyle w:val="aa"/>
        <w:ind w:firstLine="480"/>
        <w:rPr>
          <w:szCs w:val="24"/>
        </w:rPr>
      </w:pPr>
      <w:r w:rsidRPr="00AF6803">
        <w:rPr>
          <w:rFonts w:hint="eastAsia"/>
          <w:szCs w:val="24"/>
        </w:rPr>
        <w:t>表面刷漆之前，必须保证扶手表面光滑，刷漆须保证各处均匀，不漏刷；立柱和水平钢管表面经磨平</w:t>
      </w:r>
      <w:r w:rsidRPr="00AF6803">
        <w:rPr>
          <w:rFonts w:hint="eastAsia"/>
          <w:szCs w:val="24"/>
        </w:rPr>
        <w:t>,</w:t>
      </w:r>
      <w:r w:rsidRPr="00AF6803">
        <w:rPr>
          <w:rFonts w:hint="eastAsia"/>
          <w:szCs w:val="24"/>
        </w:rPr>
        <w:t>抛光后及时刷防锈漆</w:t>
      </w:r>
      <w:r w:rsidRPr="00AF6803">
        <w:rPr>
          <w:rFonts w:hint="eastAsia"/>
          <w:szCs w:val="24"/>
        </w:rPr>
        <w:t>,</w:t>
      </w:r>
      <w:r w:rsidRPr="00AF6803">
        <w:rPr>
          <w:rFonts w:hint="eastAsia"/>
          <w:szCs w:val="24"/>
        </w:rPr>
        <w:t>避免受潮起锈斑，后上面漆。</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2.4.12.2</w:t>
      </w:r>
      <w:r w:rsidRPr="00AF6803">
        <w:rPr>
          <w:rFonts w:ascii="宋体" w:hAnsi="宋体"/>
          <w:b/>
          <w:sz w:val="24"/>
          <w:szCs w:val="24"/>
        </w:rPr>
        <w:t>栏杆施工</w:t>
      </w:r>
    </w:p>
    <w:p w:rsidR="00AE086F" w:rsidRPr="00AF6803" w:rsidRDefault="00AE086F" w:rsidP="00AE086F">
      <w:pPr>
        <w:pStyle w:val="aa"/>
        <w:ind w:firstLine="480"/>
        <w:rPr>
          <w:szCs w:val="24"/>
        </w:rPr>
      </w:pPr>
      <w:r w:rsidRPr="00AF6803">
        <w:rPr>
          <w:rFonts w:hint="eastAsia"/>
          <w:szCs w:val="24"/>
        </w:rPr>
        <w:t>1</w:t>
      </w:r>
      <w:r w:rsidRPr="00AF6803">
        <w:rPr>
          <w:rFonts w:hint="eastAsia"/>
          <w:szCs w:val="24"/>
        </w:rPr>
        <w:t>、</w:t>
      </w:r>
      <w:r w:rsidRPr="00AF6803">
        <w:rPr>
          <w:szCs w:val="24"/>
        </w:rPr>
        <w:t>施工工艺</w:t>
      </w:r>
    </w:p>
    <w:p w:rsidR="00AE086F" w:rsidRPr="00AF6803" w:rsidRDefault="00AE086F" w:rsidP="00AE086F">
      <w:pPr>
        <w:pStyle w:val="aa"/>
        <w:ind w:firstLine="480"/>
        <w:rPr>
          <w:szCs w:val="24"/>
        </w:rPr>
      </w:pPr>
      <w:r w:rsidRPr="00AF6803">
        <w:rPr>
          <w:rFonts w:hint="eastAsia"/>
          <w:szCs w:val="24"/>
        </w:rPr>
        <w:t>基层处理→放线→植筋→安装立柱</w:t>
      </w:r>
      <w:r w:rsidRPr="00AF6803">
        <w:rPr>
          <w:rFonts w:hint="eastAsia"/>
          <w:szCs w:val="24"/>
        </w:rPr>
        <w:t>-</w:t>
      </w:r>
      <w:r w:rsidRPr="00AF6803">
        <w:rPr>
          <w:rFonts w:hint="eastAsia"/>
          <w:szCs w:val="24"/>
        </w:rPr>
        <w:t>扶手与立柱连接→刷第一道油漆→（竣工交楼前）清洁表面后刷第二道油漆。</w:t>
      </w:r>
    </w:p>
    <w:p w:rsidR="00AE086F" w:rsidRPr="00AF6803" w:rsidRDefault="00AE086F" w:rsidP="00AE086F">
      <w:pPr>
        <w:pStyle w:val="aa"/>
        <w:ind w:firstLine="480"/>
        <w:rPr>
          <w:szCs w:val="24"/>
        </w:rPr>
      </w:pPr>
      <w:r w:rsidRPr="00AF6803">
        <w:rPr>
          <w:szCs w:val="24"/>
        </w:rPr>
        <w:t>2</w:t>
      </w:r>
      <w:r w:rsidRPr="00AF6803">
        <w:rPr>
          <w:rFonts w:hint="eastAsia"/>
          <w:szCs w:val="24"/>
        </w:rPr>
        <w:t>、</w:t>
      </w:r>
      <w:r w:rsidRPr="00AF6803">
        <w:rPr>
          <w:szCs w:val="24"/>
        </w:rPr>
        <w:t>具体</w:t>
      </w:r>
      <w:r w:rsidRPr="00AF6803">
        <w:rPr>
          <w:rFonts w:hint="eastAsia"/>
          <w:szCs w:val="24"/>
        </w:rPr>
        <w:t>要求</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）基层处理</w:t>
      </w:r>
    </w:p>
    <w:p w:rsidR="00AE086F" w:rsidRPr="00AF6803" w:rsidRDefault="00AE086F" w:rsidP="00AE086F">
      <w:pPr>
        <w:pStyle w:val="aa"/>
        <w:ind w:firstLine="480"/>
        <w:rPr>
          <w:szCs w:val="24"/>
        </w:rPr>
      </w:pPr>
      <w:r w:rsidRPr="00AF6803">
        <w:rPr>
          <w:rFonts w:hint="eastAsia"/>
          <w:szCs w:val="24"/>
        </w:rPr>
        <w:t>植筋工艺、位置、数量须符合设计及安装要求。植筋不符要求时，应及时采取有效措施，进行增补。</w:t>
      </w:r>
    </w:p>
    <w:p w:rsidR="00AE086F" w:rsidRPr="00AF6803" w:rsidRDefault="00AE086F" w:rsidP="00AE086F">
      <w:pPr>
        <w:pStyle w:val="aa"/>
        <w:ind w:firstLine="480"/>
        <w:rPr>
          <w:szCs w:val="24"/>
        </w:rPr>
      </w:pPr>
      <w:r w:rsidRPr="00AF6803">
        <w:rPr>
          <w:rFonts w:hint="eastAsia"/>
          <w:szCs w:val="24"/>
        </w:rPr>
        <w:t>安装栏杆立杆的部位，基层混凝土不得有酥松现象，凹凸不平处必须剔除或修补平整，过凹处及基层蜂窝麻面严重处，不得用水泥砂浆修补，应用高强混凝土进行修补，并待有一定强度后，方可进行栏杆安装。</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）放线</w:t>
      </w:r>
    </w:p>
    <w:p w:rsidR="00AE086F" w:rsidRPr="00AF6803" w:rsidRDefault="00AE086F" w:rsidP="00AE086F">
      <w:pPr>
        <w:pStyle w:val="aa"/>
        <w:ind w:firstLine="480"/>
        <w:rPr>
          <w:szCs w:val="24"/>
        </w:rPr>
      </w:pPr>
      <w:r w:rsidRPr="00AF6803">
        <w:rPr>
          <w:rFonts w:hint="eastAsia"/>
          <w:szCs w:val="24"/>
        </w:rPr>
        <w:t>由于可能产生误差，因此在栏杆安装前，应放线，以确定植筋位置与立杆焊接的准确性，如有偏差应及时修正。</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）植筋</w:t>
      </w:r>
      <w:r w:rsidRPr="00AF6803">
        <w:rPr>
          <w:rFonts w:hint="eastAsia"/>
          <w:szCs w:val="24"/>
        </w:rPr>
        <w:t xml:space="preserve">    </w:t>
      </w:r>
    </w:p>
    <w:p w:rsidR="00AE086F" w:rsidRPr="00AF6803" w:rsidRDefault="00AE086F" w:rsidP="00AE086F">
      <w:pPr>
        <w:pStyle w:val="aa"/>
        <w:ind w:firstLine="480"/>
        <w:rPr>
          <w:szCs w:val="24"/>
        </w:rPr>
      </w:pPr>
      <w:r w:rsidRPr="00AF6803">
        <w:rPr>
          <w:rFonts w:hint="eastAsia"/>
          <w:szCs w:val="24"/>
        </w:rPr>
        <w:t>栏杆预埋件的安装采用植筋（后加预埋件做法），先在结构面上放线，确定立杆固定点的位置，然后使用冲击钻钻孔（锚固长度≥</w:t>
      </w:r>
      <w:r w:rsidRPr="00AF6803">
        <w:rPr>
          <w:rFonts w:hint="eastAsia"/>
          <w:szCs w:val="24"/>
        </w:rPr>
        <w:t>100mm</w:t>
      </w:r>
      <w:r w:rsidRPr="00AF6803">
        <w:rPr>
          <w:rFonts w:hint="eastAsia"/>
          <w:szCs w:val="24"/>
        </w:rPr>
        <w:t>）。楼梯防护栏杆立杆植筋使用ф</w:t>
      </w:r>
      <w:r w:rsidRPr="00AF6803">
        <w:rPr>
          <w:rFonts w:hint="eastAsia"/>
          <w:szCs w:val="24"/>
        </w:rPr>
        <w:t>16</w:t>
      </w:r>
      <w:r w:rsidRPr="00AF6803">
        <w:rPr>
          <w:rFonts w:hint="eastAsia"/>
          <w:szCs w:val="24"/>
        </w:rPr>
        <w:t>钢筋，钻头应比ф</w:t>
      </w:r>
      <w:r w:rsidRPr="00AF6803">
        <w:rPr>
          <w:rFonts w:hint="eastAsia"/>
          <w:szCs w:val="24"/>
        </w:rPr>
        <w:t>16</w:t>
      </w:r>
      <w:r w:rsidRPr="00AF6803">
        <w:rPr>
          <w:rFonts w:hint="eastAsia"/>
          <w:szCs w:val="24"/>
        </w:rPr>
        <w:t>钢筋大一个型号，清空干净，植筋胶饱满。窗边防护栏杆立杆植筋同此做法。窗边防护栏杆上下两道水平杆植筋使用ф</w:t>
      </w:r>
      <w:r w:rsidRPr="00AF6803">
        <w:rPr>
          <w:rFonts w:hint="eastAsia"/>
          <w:szCs w:val="24"/>
        </w:rPr>
        <w:t>14</w:t>
      </w:r>
      <w:r w:rsidRPr="00AF6803">
        <w:rPr>
          <w:rFonts w:hint="eastAsia"/>
          <w:szCs w:val="24"/>
        </w:rPr>
        <w:t>钢筋。</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）安装立杆</w:t>
      </w:r>
    </w:p>
    <w:p w:rsidR="00AE086F" w:rsidRPr="00AF6803" w:rsidRDefault="00AE086F" w:rsidP="00AE086F">
      <w:pPr>
        <w:pStyle w:val="aa"/>
        <w:ind w:firstLine="480"/>
        <w:rPr>
          <w:szCs w:val="24"/>
        </w:rPr>
      </w:pPr>
      <w:r w:rsidRPr="00AF6803">
        <w:rPr>
          <w:rFonts w:hint="eastAsia"/>
          <w:szCs w:val="24"/>
        </w:rPr>
        <w:t>立杆安装应按要求及施工墨线从起步处向上的顺序进行。焊接立杆时，需双人配合，一个扶住立柱使其保持垂直，在焊接时不能晃动，另一人施焊，并应符合焊接规范。安装后的立杆高度符合设计要求。</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）扶手及其他部分与立杆连接</w:t>
      </w:r>
    </w:p>
    <w:p w:rsidR="00AE086F" w:rsidRPr="00AF6803" w:rsidRDefault="00AE086F" w:rsidP="00AE086F">
      <w:pPr>
        <w:pStyle w:val="aa"/>
        <w:ind w:firstLine="480"/>
        <w:rPr>
          <w:szCs w:val="24"/>
        </w:rPr>
      </w:pPr>
      <w:r w:rsidRPr="00AF6803">
        <w:rPr>
          <w:rFonts w:hint="eastAsia"/>
          <w:szCs w:val="24"/>
        </w:rPr>
        <w:t>先将扶手固定在立杆上，然后将扶手圆管管与立杆固定的节点高度调整为设计高度，再与立杆一一焊接。</w:t>
      </w:r>
    </w:p>
    <w:p w:rsidR="00AE086F" w:rsidRPr="00AF6803" w:rsidRDefault="00AE086F" w:rsidP="00AE086F">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）栏杆刷油漆</w:t>
      </w:r>
    </w:p>
    <w:p w:rsidR="00AE086F" w:rsidRPr="00AF6803" w:rsidRDefault="00AE086F" w:rsidP="00AE086F">
      <w:pPr>
        <w:pStyle w:val="aa"/>
        <w:ind w:firstLine="480"/>
        <w:rPr>
          <w:szCs w:val="24"/>
        </w:rPr>
      </w:pPr>
      <w:r w:rsidRPr="00AF6803">
        <w:rPr>
          <w:rFonts w:hint="eastAsia"/>
          <w:szCs w:val="24"/>
        </w:rPr>
        <w:t>按照设计图纸选择油漆，涂刷须厚薄均匀，不出现流淌，不显刷痕，色泽一致，如有问题及时修整。竣工交楼之前需清洁表面再刷第二道。</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2.4.13管线及设备安装工程</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2.4.13.1 排水管道安装</w:t>
      </w:r>
    </w:p>
    <w:p w:rsidR="00AE086F" w:rsidRPr="00AF6803" w:rsidRDefault="00AE086F" w:rsidP="00AE086F">
      <w:pPr>
        <w:pStyle w:val="aa"/>
        <w:ind w:firstLine="480"/>
        <w:rPr>
          <w:rFonts w:ascii="宋体" w:hAnsi="宋体"/>
          <w:szCs w:val="24"/>
        </w:rPr>
      </w:pPr>
      <w:r w:rsidRPr="00AF6803">
        <w:rPr>
          <w:rFonts w:ascii="宋体" w:hAnsi="宋体" w:hint="eastAsia"/>
          <w:szCs w:val="24"/>
        </w:rPr>
        <w:t>1、基本情况</w:t>
      </w:r>
    </w:p>
    <w:p w:rsidR="00AE086F" w:rsidRPr="00AF6803" w:rsidRDefault="00AE086F" w:rsidP="00AE086F">
      <w:pPr>
        <w:pStyle w:val="aa"/>
        <w:ind w:firstLine="480"/>
        <w:rPr>
          <w:rFonts w:ascii="宋体" w:hAnsi="宋体"/>
          <w:szCs w:val="24"/>
        </w:rPr>
      </w:pPr>
      <w:r w:rsidRPr="00AF6803">
        <w:rPr>
          <w:rFonts w:ascii="宋体" w:hAnsi="宋体" w:hint="eastAsia"/>
          <w:szCs w:val="24"/>
        </w:rPr>
        <w:t>本工程排水系统主要有给水管道、污水管道、雨水管道及消防系统。给水管道采用UPVC硬管。污水管和雨水管采用UPVC管，但在底层横弯时为排水铸铁管，水泥砂浆接口。</w:t>
      </w:r>
    </w:p>
    <w:p w:rsidR="00AE086F" w:rsidRPr="00AF6803" w:rsidRDefault="00AE086F" w:rsidP="00AE086F">
      <w:pPr>
        <w:pStyle w:val="aa"/>
        <w:ind w:firstLine="480"/>
        <w:rPr>
          <w:rFonts w:ascii="宋体" w:hAnsi="宋体"/>
          <w:szCs w:val="24"/>
        </w:rPr>
      </w:pPr>
      <w:r w:rsidRPr="00AF6803">
        <w:rPr>
          <w:rFonts w:ascii="宋体" w:hAnsi="宋体" w:hint="eastAsia"/>
          <w:szCs w:val="24"/>
        </w:rPr>
        <w:t>给水管道试验压力为1.0Mpa，输水管试验压力为1.6Mpa污水管道和雨水管做灌水试验。</w:t>
      </w:r>
    </w:p>
    <w:p w:rsidR="00AE086F" w:rsidRPr="00AF6803" w:rsidRDefault="00AE086F" w:rsidP="00AE086F">
      <w:pPr>
        <w:pStyle w:val="aa"/>
        <w:ind w:firstLine="480"/>
        <w:rPr>
          <w:rFonts w:ascii="宋体" w:hAnsi="宋体"/>
          <w:szCs w:val="24"/>
        </w:rPr>
      </w:pPr>
      <w:r w:rsidRPr="00AF6803">
        <w:rPr>
          <w:rFonts w:ascii="宋体" w:hAnsi="宋体" w:hint="eastAsia"/>
          <w:szCs w:val="24"/>
        </w:rPr>
        <w:t>2、施工准备</w:t>
      </w:r>
    </w:p>
    <w:p w:rsidR="00AE086F" w:rsidRPr="00AF6803" w:rsidRDefault="00AE086F" w:rsidP="00AE086F">
      <w:pPr>
        <w:pStyle w:val="aa"/>
        <w:ind w:firstLine="480"/>
        <w:rPr>
          <w:rFonts w:ascii="宋体" w:hAnsi="宋体"/>
          <w:szCs w:val="24"/>
        </w:rPr>
      </w:pPr>
      <w:r w:rsidRPr="00AF6803">
        <w:rPr>
          <w:rFonts w:ascii="宋体" w:hAnsi="宋体" w:hint="eastAsia"/>
          <w:szCs w:val="24"/>
        </w:rPr>
        <w:t>（1）组织施工人员熟悉图纸，进行技术交底，明确施工技术要点。</w:t>
      </w:r>
    </w:p>
    <w:p w:rsidR="00AE086F" w:rsidRPr="00AF6803" w:rsidRDefault="00AE086F" w:rsidP="00AE086F">
      <w:pPr>
        <w:pStyle w:val="aa"/>
        <w:ind w:firstLine="480"/>
        <w:rPr>
          <w:rFonts w:ascii="宋体" w:hAnsi="宋体"/>
          <w:szCs w:val="24"/>
        </w:rPr>
      </w:pPr>
      <w:r w:rsidRPr="00AF6803">
        <w:rPr>
          <w:rFonts w:ascii="宋体" w:hAnsi="宋体" w:hint="eastAsia"/>
          <w:szCs w:val="24"/>
        </w:rPr>
        <w:t>（2）编制施工材料预算。在开工前，需将先用的材料(设备)及时供到现场。并做好材料的检验、验收工作。管材阀门等要求有合格证或质保书。</w:t>
      </w:r>
    </w:p>
    <w:p w:rsidR="00AE086F" w:rsidRPr="00AF6803" w:rsidRDefault="00AE086F" w:rsidP="00AE086F">
      <w:pPr>
        <w:pStyle w:val="aa"/>
        <w:ind w:firstLine="480"/>
        <w:rPr>
          <w:rFonts w:ascii="宋体" w:hAnsi="宋体"/>
          <w:szCs w:val="24"/>
        </w:rPr>
      </w:pPr>
      <w:r w:rsidRPr="00AF6803">
        <w:rPr>
          <w:rFonts w:ascii="宋体" w:hAnsi="宋体" w:hint="eastAsia"/>
          <w:szCs w:val="24"/>
        </w:rPr>
        <w:t>（3）熟悉施工现场地，落实好施工机具、劳动力、材料、用水、用电以及运输道路、库房场地等，以确保施工的顺利进行。</w:t>
      </w:r>
    </w:p>
    <w:p w:rsidR="00AE086F" w:rsidRPr="00AF6803" w:rsidRDefault="00AE086F" w:rsidP="00AE086F">
      <w:pPr>
        <w:pStyle w:val="aa"/>
        <w:ind w:firstLine="480"/>
        <w:rPr>
          <w:rFonts w:ascii="宋体" w:hAnsi="宋体"/>
          <w:szCs w:val="24"/>
        </w:rPr>
      </w:pPr>
      <w:r w:rsidRPr="00AF6803">
        <w:rPr>
          <w:rFonts w:ascii="宋体" w:hAnsi="宋体" w:hint="eastAsia"/>
          <w:szCs w:val="24"/>
        </w:rPr>
        <w:t>3、预制加工和预埋</w:t>
      </w:r>
    </w:p>
    <w:p w:rsidR="00AE086F" w:rsidRPr="00AF6803" w:rsidRDefault="00AE086F" w:rsidP="00AE086F">
      <w:pPr>
        <w:pStyle w:val="aa"/>
        <w:ind w:firstLine="480"/>
        <w:rPr>
          <w:rFonts w:ascii="宋体" w:hAnsi="宋体"/>
          <w:szCs w:val="24"/>
        </w:rPr>
      </w:pPr>
      <w:r w:rsidRPr="00AF6803">
        <w:rPr>
          <w:rFonts w:ascii="宋体" w:hAnsi="宋体" w:hint="eastAsia"/>
          <w:szCs w:val="24"/>
        </w:rPr>
        <w:t>（1）刚性防水套管的制作和预埋</w:t>
      </w:r>
    </w:p>
    <w:p w:rsidR="00AE086F" w:rsidRPr="00AF6803" w:rsidRDefault="00AE086F" w:rsidP="00AE086F">
      <w:pPr>
        <w:pStyle w:val="aa"/>
        <w:ind w:firstLine="480"/>
        <w:rPr>
          <w:rFonts w:ascii="宋体" w:hAnsi="宋体"/>
          <w:szCs w:val="24"/>
        </w:rPr>
      </w:pPr>
      <w:r w:rsidRPr="00AF6803">
        <w:rPr>
          <w:rFonts w:ascii="宋体" w:hAnsi="宋体" w:hint="eastAsia"/>
          <w:szCs w:val="24"/>
        </w:rPr>
        <w:t>a、根据设计要求穿墙、楼板、水池、水箱的管道应设刚性防水套管。</w:t>
      </w:r>
    </w:p>
    <w:p w:rsidR="00AE086F" w:rsidRPr="00AF6803" w:rsidRDefault="00AE086F" w:rsidP="00AE086F">
      <w:pPr>
        <w:pStyle w:val="aa"/>
        <w:ind w:firstLine="480"/>
        <w:rPr>
          <w:rFonts w:ascii="宋体" w:hAnsi="宋体"/>
          <w:szCs w:val="24"/>
        </w:rPr>
      </w:pPr>
      <w:r w:rsidRPr="00AF6803">
        <w:rPr>
          <w:rFonts w:ascii="宋体" w:hAnsi="宋体" w:hint="eastAsia"/>
          <w:szCs w:val="24"/>
        </w:rPr>
        <w:t>b、按照设计要求尺寸和图册S312/8—7.8进行制作，钢管的表面不得有锈蚀坑、防水挡圈和套管的焊接应两面焊并焊透。焊毕要做煤油渗漏检查。</w:t>
      </w:r>
    </w:p>
    <w:p w:rsidR="00AE086F" w:rsidRPr="00AF6803" w:rsidRDefault="00AE086F" w:rsidP="00AE086F">
      <w:pPr>
        <w:pStyle w:val="aa"/>
        <w:ind w:firstLine="480"/>
        <w:rPr>
          <w:rFonts w:ascii="宋体" w:hAnsi="宋体"/>
          <w:szCs w:val="24"/>
        </w:rPr>
      </w:pPr>
      <w:r w:rsidRPr="00AF6803">
        <w:rPr>
          <w:rFonts w:ascii="宋体" w:hAnsi="宋体" w:hint="eastAsia"/>
          <w:szCs w:val="24"/>
        </w:rPr>
        <w:t>c、安装在楼板内的套管直径应比管道大2号，楼板上面的套管高出楼板20mm。穿墙套管应与墙面平齐。</w:t>
      </w:r>
    </w:p>
    <w:p w:rsidR="00AE086F" w:rsidRPr="00AF6803" w:rsidRDefault="00AE086F" w:rsidP="00AE086F">
      <w:pPr>
        <w:pStyle w:val="aa"/>
        <w:ind w:firstLine="480"/>
        <w:rPr>
          <w:rFonts w:ascii="宋体" w:hAnsi="宋体"/>
          <w:szCs w:val="24"/>
        </w:rPr>
      </w:pPr>
      <w:r w:rsidRPr="00AF6803">
        <w:rPr>
          <w:rFonts w:ascii="宋体" w:hAnsi="宋体" w:hint="eastAsia"/>
          <w:szCs w:val="24"/>
        </w:rPr>
        <w:t>d、根据设计的座标标高，在土建钢筋绑扎时将套管放入并固定，固定时应与钢筋点固牢靠。并进行检查，以防浇筑混凝土时产生错位。浇筑前套管内塞上纸团，浇筑后应一次合格。</w:t>
      </w:r>
    </w:p>
    <w:p w:rsidR="00AE086F" w:rsidRPr="00AF6803" w:rsidRDefault="00AE086F" w:rsidP="00AE086F">
      <w:pPr>
        <w:pStyle w:val="aa"/>
        <w:ind w:firstLine="480"/>
        <w:rPr>
          <w:rFonts w:ascii="宋体" w:hAnsi="宋体"/>
          <w:szCs w:val="24"/>
        </w:rPr>
      </w:pPr>
      <w:r w:rsidRPr="00AF6803">
        <w:rPr>
          <w:rFonts w:ascii="宋体" w:hAnsi="宋体" w:hint="eastAsia"/>
          <w:szCs w:val="24"/>
        </w:rPr>
        <w:t>e、管道安装时应对准套管中心，并在四周填土防水填料捣实。</w:t>
      </w:r>
    </w:p>
    <w:p w:rsidR="00AE086F" w:rsidRPr="00AF6803" w:rsidRDefault="00AE086F" w:rsidP="00AE086F">
      <w:pPr>
        <w:pStyle w:val="aa"/>
        <w:ind w:firstLine="480"/>
        <w:rPr>
          <w:rFonts w:ascii="宋体" w:hAnsi="宋体"/>
          <w:szCs w:val="24"/>
        </w:rPr>
      </w:pPr>
      <w:r w:rsidRPr="00AF6803">
        <w:rPr>
          <w:rFonts w:ascii="宋体" w:hAnsi="宋体" w:hint="eastAsia"/>
          <w:szCs w:val="24"/>
        </w:rPr>
        <w:t>（2）管道支架的预制和安装(预埋)</w:t>
      </w:r>
    </w:p>
    <w:p w:rsidR="00AE086F" w:rsidRPr="00AF6803" w:rsidRDefault="00AE086F" w:rsidP="00AE086F">
      <w:pPr>
        <w:pStyle w:val="aa"/>
        <w:ind w:firstLine="480"/>
        <w:rPr>
          <w:rFonts w:ascii="宋体" w:hAnsi="宋体"/>
          <w:szCs w:val="24"/>
        </w:rPr>
      </w:pPr>
      <w:r w:rsidRPr="00AF6803">
        <w:rPr>
          <w:rFonts w:ascii="宋体" w:hAnsi="宋体" w:hint="eastAsia"/>
          <w:szCs w:val="24"/>
        </w:rPr>
        <w:t>a、管道支架的形式不能只根据给排水考虑，还应根据消防水、空调水管的排列统一考虑，施工时要兼顾其他。相同型号的支架尺寸应一致。</w:t>
      </w:r>
    </w:p>
    <w:p w:rsidR="00AE086F" w:rsidRPr="00AF6803" w:rsidRDefault="00AE086F" w:rsidP="00AE086F">
      <w:pPr>
        <w:pStyle w:val="aa"/>
        <w:ind w:firstLine="480"/>
        <w:rPr>
          <w:rFonts w:ascii="宋体" w:hAnsi="宋体"/>
          <w:szCs w:val="24"/>
        </w:rPr>
      </w:pPr>
      <w:r w:rsidRPr="00AF6803">
        <w:rPr>
          <w:rFonts w:ascii="宋体" w:hAnsi="宋体" w:hint="eastAsia"/>
          <w:szCs w:val="24"/>
        </w:rPr>
        <w:t>b、给水管道支架的距离应参照GBJ242-82中第2.0.12条和第2.0.13条。</w:t>
      </w:r>
    </w:p>
    <w:p w:rsidR="00AE086F" w:rsidRPr="00AF6803" w:rsidRDefault="00AE086F" w:rsidP="00AE086F">
      <w:pPr>
        <w:pStyle w:val="aa"/>
        <w:ind w:firstLine="480"/>
        <w:rPr>
          <w:rFonts w:ascii="宋体" w:hAnsi="宋体"/>
          <w:szCs w:val="24"/>
        </w:rPr>
      </w:pPr>
      <w:r w:rsidRPr="00AF6803">
        <w:rPr>
          <w:rFonts w:ascii="宋体" w:hAnsi="宋体" w:hint="eastAsia"/>
          <w:szCs w:val="24"/>
        </w:rPr>
        <w:t>c、污水和雨水管道是采用UPVC管，其支架间距应按照CJJ30-89标准第3.1.13条规定进行敷设。即支管外径为50mm支架间距不大于1.5m外径75mm及以上不应大于2m，横管支架间距应不大于管外径的10倍。</w:t>
      </w:r>
    </w:p>
    <w:p w:rsidR="00AE086F" w:rsidRPr="00AF6803" w:rsidRDefault="00AE086F" w:rsidP="00AE086F">
      <w:pPr>
        <w:pStyle w:val="aa"/>
        <w:ind w:firstLine="480"/>
        <w:rPr>
          <w:rFonts w:ascii="宋体" w:hAnsi="宋体"/>
          <w:szCs w:val="24"/>
        </w:rPr>
      </w:pPr>
      <w:r w:rsidRPr="00AF6803">
        <w:rPr>
          <w:rFonts w:ascii="宋体" w:hAnsi="宋体" w:hint="eastAsia"/>
          <w:szCs w:val="24"/>
        </w:rPr>
        <w:t>d、支架制作完毕后应刷红丹防锈漆两道，明露部分再刷灰色调和漆两道或按业主要求涂其他色调的调和漆两道。拉线弹出支架高度、坡度、画出支架安装线。</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2.4.13.2 给水管道安装</w:t>
      </w:r>
    </w:p>
    <w:p w:rsidR="00AE086F" w:rsidRPr="00AF6803" w:rsidRDefault="00AE086F" w:rsidP="00AE086F">
      <w:pPr>
        <w:pStyle w:val="aa"/>
        <w:ind w:firstLine="480"/>
        <w:rPr>
          <w:rFonts w:ascii="宋体" w:hAnsi="宋体"/>
          <w:szCs w:val="24"/>
        </w:rPr>
      </w:pPr>
      <w:r w:rsidRPr="00AF6803">
        <w:rPr>
          <w:rFonts w:ascii="宋体" w:hAnsi="宋体" w:hint="eastAsia"/>
          <w:szCs w:val="24"/>
        </w:rPr>
        <w:t>1、给水管道安装的作业条件是：主体结构应具备安装条件。即土建模板已拆除场地已清理，与其他管道的图纸会审已完毕，管道安装前要擦试干净。</w:t>
      </w:r>
    </w:p>
    <w:p w:rsidR="00AE086F" w:rsidRPr="00AF6803" w:rsidRDefault="00AE086F" w:rsidP="00AE086F">
      <w:pPr>
        <w:pStyle w:val="aa"/>
        <w:ind w:firstLine="480"/>
        <w:rPr>
          <w:rFonts w:ascii="宋体" w:hAnsi="宋体"/>
          <w:szCs w:val="24"/>
        </w:rPr>
      </w:pPr>
      <w:r w:rsidRPr="00AF6803">
        <w:rPr>
          <w:rFonts w:ascii="宋体" w:hAnsi="宋体" w:hint="eastAsia"/>
          <w:szCs w:val="24"/>
        </w:rPr>
        <w:t>2、立管安装：在预埋防水套管时就应采用上下吊线进行预埋定位。当结构完成之后即可安装立管，立管安装有要调直。立管的甩口高度和方向要符合设计要求，安装完毕后要及时固定。填堵防水套管，封堵好各管口和甩口，以防土块杂物跌掉在内。</w:t>
      </w:r>
    </w:p>
    <w:p w:rsidR="00AE086F" w:rsidRPr="00AF6803" w:rsidRDefault="00AE086F" w:rsidP="00AE086F">
      <w:pPr>
        <w:pStyle w:val="aa"/>
        <w:ind w:firstLine="480"/>
        <w:rPr>
          <w:rFonts w:ascii="宋体" w:hAnsi="宋体"/>
          <w:szCs w:val="24"/>
        </w:rPr>
      </w:pPr>
      <w:r w:rsidRPr="00AF6803">
        <w:rPr>
          <w:rFonts w:ascii="宋体" w:hAnsi="宋体" w:hint="eastAsia"/>
          <w:szCs w:val="24"/>
        </w:rPr>
        <w:t>3、支管安装从立管甩口依次逐段进行，根据管道长度适当加好临时固定卡，核定不同卫生器具的预留口高度，位置是否正确，找正找平后载支管卡件，去掉临时固定卡，上好丝堵。</w:t>
      </w:r>
    </w:p>
    <w:p w:rsidR="00AE086F" w:rsidRPr="00AF6803" w:rsidRDefault="00AE086F" w:rsidP="00AE086F">
      <w:pPr>
        <w:pStyle w:val="aa"/>
        <w:ind w:firstLine="480"/>
        <w:rPr>
          <w:rFonts w:ascii="宋体" w:hAnsi="宋体"/>
          <w:szCs w:val="24"/>
        </w:rPr>
      </w:pPr>
      <w:r w:rsidRPr="00AF6803">
        <w:rPr>
          <w:rFonts w:ascii="宋体" w:hAnsi="宋体" w:hint="eastAsia"/>
          <w:szCs w:val="24"/>
        </w:rPr>
        <w:t>4、试压。给水管安装完毕可在立管的最低部进行落水试压，试压时在最高处设放气阀，灌水时打开放气阀，水满后关阀加压，当压力升到规定要求时停止加压检查，如各接口、阀门均无渗漏，保压到规定时间，下降在规范范围内(不在于0.5Mpa)通知有关人员验收。</w:t>
      </w:r>
    </w:p>
    <w:p w:rsidR="00AE086F" w:rsidRPr="00AF6803" w:rsidRDefault="00AE086F" w:rsidP="00AE086F">
      <w:pPr>
        <w:pStyle w:val="aa"/>
        <w:ind w:firstLine="480"/>
        <w:rPr>
          <w:rFonts w:ascii="宋体" w:hAnsi="宋体"/>
          <w:szCs w:val="24"/>
        </w:rPr>
      </w:pPr>
      <w:r w:rsidRPr="00AF6803">
        <w:rPr>
          <w:rFonts w:ascii="宋体" w:hAnsi="宋体" w:hint="eastAsia"/>
          <w:szCs w:val="24"/>
        </w:rPr>
        <w:t>5、全部安装完毕在竣工前要将所有管道，支架擦试干净，有掉漆的地方管道补涂银粉漆，支架补涂原来调和漆。</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2.4.13.3 排水管和雨水管安装</w:t>
      </w:r>
    </w:p>
    <w:p w:rsidR="00AE086F" w:rsidRPr="00AF6803" w:rsidRDefault="00AE086F" w:rsidP="00AE086F">
      <w:pPr>
        <w:pStyle w:val="aa"/>
        <w:ind w:firstLine="480"/>
        <w:rPr>
          <w:rFonts w:ascii="宋体" w:hAnsi="宋体"/>
          <w:szCs w:val="24"/>
        </w:rPr>
      </w:pPr>
      <w:r w:rsidRPr="00AF6803">
        <w:rPr>
          <w:rFonts w:ascii="宋体" w:hAnsi="宋体" w:hint="eastAsia"/>
          <w:szCs w:val="24"/>
        </w:rPr>
        <w:t>1、管材和管件应按批进行外观、规格尺寸及必要的物理、力学性能检查，其结果应符合GB583686《建筑排水用硬聚氯乙烯管材和管件》标准。胶粘剂内不得含有团块、杂质、不溶颗粒及分层现象，不同型号的胶粘剂不可混用。</w:t>
      </w:r>
    </w:p>
    <w:p w:rsidR="00AE086F" w:rsidRPr="00AF6803" w:rsidRDefault="00AE086F" w:rsidP="00AE086F">
      <w:pPr>
        <w:pStyle w:val="aa"/>
        <w:ind w:firstLine="480"/>
        <w:rPr>
          <w:rFonts w:ascii="宋体" w:hAnsi="宋体"/>
          <w:szCs w:val="24"/>
        </w:rPr>
      </w:pPr>
      <w:r w:rsidRPr="00AF6803">
        <w:rPr>
          <w:rFonts w:ascii="宋体" w:hAnsi="宋体" w:hint="eastAsia"/>
          <w:szCs w:val="24"/>
        </w:rPr>
        <w:t>胶粘剂属易燃品，存放、运输、使用时必须远离火源。存放处应安全可靠、阴凉干燥应随取随用。</w:t>
      </w:r>
    </w:p>
    <w:p w:rsidR="00AE086F" w:rsidRPr="00AF6803" w:rsidRDefault="00AE086F" w:rsidP="00AE086F">
      <w:pPr>
        <w:pStyle w:val="aa"/>
        <w:ind w:firstLine="480"/>
        <w:rPr>
          <w:rFonts w:ascii="宋体" w:hAnsi="宋体"/>
          <w:szCs w:val="24"/>
        </w:rPr>
      </w:pPr>
      <w:r w:rsidRPr="00AF6803">
        <w:rPr>
          <w:rFonts w:ascii="宋体" w:hAnsi="宋体" w:hint="eastAsia"/>
          <w:szCs w:val="24"/>
        </w:rPr>
        <w:t>2、根据管道的施工图纸测出管道的长度及走向，并在墙、地面划出管道中心和标高，绘制实测小样图，详细注明尺寸。横管的坡度应在2.6%左右。</w:t>
      </w:r>
    </w:p>
    <w:p w:rsidR="00AE086F" w:rsidRPr="00AF6803" w:rsidRDefault="00AE086F" w:rsidP="00AE086F">
      <w:pPr>
        <w:pStyle w:val="aa"/>
        <w:ind w:firstLine="480"/>
        <w:rPr>
          <w:rFonts w:ascii="宋体" w:hAnsi="宋体"/>
          <w:szCs w:val="24"/>
        </w:rPr>
      </w:pPr>
      <w:r w:rsidRPr="00AF6803">
        <w:rPr>
          <w:rFonts w:ascii="宋体" w:hAnsi="宋体" w:hint="eastAsia"/>
          <w:szCs w:val="24"/>
        </w:rPr>
        <w:t>3、按实测小样图选定合格的管材和管件进行配管和断管，断管应选用细齿锯、割刀和割管机等机具，断口应平整并垂直于轴线，断面处不得有任何变形，断口后在插口处用中号板锉锉成15～30度坡口，并擦净污物。</w:t>
      </w:r>
    </w:p>
    <w:p w:rsidR="00AE086F" w:rsidRPr="00AF6803" w:rsidRDefault="00AE086F" w:rsidP="00AE086F">
      <w:pPr>
        <w:pStyle w:val="aa"/>
        <w:ind w:firstLine="480"/>
        <w:rPr>
          <w:rFonts w:ascii="宋体" w:hAnsi="宋体"/>
          <w:szCs w:val="24"/>
        </w:rPr>
      </w:pPr>
      <w:r w:rsidRPr="00AF6803">
        <w:rPr>
          <w:rFonts w:ascii="宋体" w:hAnsi="宋体" w:hint="eastAsia"/>
          <w:szCs w:val="24"/>
        </w:rPr>
        <w:t>4、粘合。将管材和管件承口内侧和插口外侧擦净后抹胶粘剂涂抹均匀，插入深度不得小于国家标准所规定的尺寸。找正、找直后即将溢出的胶粘剂擦去。临时固定好管道及管件固化后再紧固支承件。</w:t>
      </w:r>
    </w:p>
    <w:p w:rsidR="00AE086F" w:rsidRPr="00AF6803" w:rsidRDefault="00AE086F" w:rsidP="00AE086F">
      <w:pPr>
        <w:pStyle w:val="aa"/>
        <w:ind w:firstLine="480"/>
        <w:rPr>
          <w:rFonts w:ascii="宋体" w:hAnsi="宋体"/>
          <w:szCs w:val="24"/>
        </w:rPr>
      </w:pPr>
      <w:r w:rsidRPr="00AF6803">
        <w:rPr>
          <w:rFonts w:ascii="宋体" w:hAnsi="宋体" w:hint="eastAsia"/>
          <w:szCs w:val="24"/>
        </w:rPr>
        <w:t>5、横管按设计要求设置清扫口，立管应设置检查口。</w:t>
      </w:r>
    </w:p>
    <w:p w:rsidR="00AE086F" w:rsidRPr="00AF6803" w:rsidRDefault="00AE086F" w:rsidP="00AE086F">
      <w:pPr>
        <w:pStyle w:val="aa"/>
        <w:ind w:firstLine="480"/>
        <w:rPr>
          <w:rFonts w:ascii="宋体" w:hAnsi="宋体"/>
          <w:szCs w:val="24"/>
        </w:rPr>
      </w:pPr>
      <w:r w:rsidRPr="00AF6803">
        <w:rPr>
          <w:rFonts w:ascii="宋体" w:hAnsi="宋体" w:hint="eastAsia"/>
          <w:szCs w:val="24"/>
        </w:rPr>
        <w:t>6、立管和横管应设置伸缩节，其具体数量和位置应根据设计而定。安装伸缩节时，管端插入伸缩节预留的间隙一般为：夏季为5～10mm，冬季为15～20mm。</w:t>
      </w:r>
    </w:p>
    <w:p w:rsidR="00AE086F" w:rsidRPr="00AF6803" w:rsidRDefault="00AE086F" w:rsidP="00AE086F">
      <w:pPr>
        <w:pStyle w:val="aa"/>
        <w:ind w:firstLine="480"/>
        <w:rPr>
          <w:rFonts w:ascii="宋体" w:hAnsi="宋体"/>
          <w:szCs w:val="24"/>
        </w:rPr>
      </w:pPr>
      <w:r w:rsidRPr="00AF6803">
        <w:rPr>
          <w:rFonts w:ascii="宋体" w:hAnsi="宋体" w:hint="eastAsia"/>
          <w:szCs w:val="24"/>
        </w:rPr>
        <w:t>7、管道支承件间距，立管外径为50mm的应不大于1.5m，外径为75mm及以上的应不大于2m。横管支承件的间距一般为管外径的10倍。</w:t>
      </w:r>
    </w:p>
    <w:p w:rsidR="00AE086F" w:rsidRPr="00AF6803" w:rsidRDefault="00AE086F" w:rsidP="00AE086F">
      <w:pPr>
        <w:pStyle w:val="aa"/>
        <w:ind w:firstLine="480"/>
        <w:rPr>
          <w:rFonts w:ascii="宋体" w:hAnsi="宋体"/>
          <w:szCs w:val="24"/>
        </w:rPr>
      </w:pPr>
      <w:r w:rsidRPr="00AF6803">
        <w:rPr>
          <w:rFonts w:ascii="宋体" w:hAnsi="宋体" w:hint="eastAsia"/>
          <w:szCs w:val="24"/>
        </w:rPr>
        <w:t>8、安装完毕应临时封堵管口，以防杂物和泥土砖块跌入。</w:t>
      </w:r>
    </w:p>
    <w:p w:rsidR="00AE086F" w:rsidRPr="00AF6803" w:rsidRDefault="00AE086F" w:rsidP="00AE086F">
      <w:pPr>
        <w:pStyle w:val="aa"/>
        <w:ind w:firstLine="480"/>
        <w:rPr>
          <w:rFonts w:ascii="宋体" w:hAnsi="宋体"/>
          <w:szCs w:val="24"/>
        </w:rPr>
      </w:pPr>
      <w:r w:rsidRPr="00AF6803">
        <w:rPr>
          <w:rFonts w:ascii="宋体" w:hAnsi="宋体" w:hint="eastAsia"/>
          <w:szCs w:val="24"/>
        </w:rPr>
        <w:t>9、系统安装完毕后，应对管道的外观质量和安装尺寸进行复核检查，复查无误后，再作通水试验。通水试验验收时应有监理人员或业主派人参加，并做好验收记录。</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2.4.13.4 电气工程安装</w:t>
      </w:r>
    </w:p>
    <w:p w:rsidR="00AE086F" w:rsidRPr="00AF6803" w:rsidRDefault="00AE086F" w:rsidP="00AE086F">
      <w:pPr>
        <w:pStyle w:val="aa"/>
        <w:ind w:firstLine="480"/>
        <w:rPr>
          <w:rFonts w:ascii="宋体" w:hAnsi="宋体"/>
          <w:szCs w:val="24"/>
        </w:rPr>
      </w:pPr>
      <w:r w:rsidRPr="00AF6803">
        <w:rPr>
          <w:rFonts w:ascii="宋体" w:hAnsi="宋体" w:hint="eastAsia"/>
          <w:szCs w:val="24"/>
        </w:rPr>
        <w:t>1、本工程的主要施工内容：本方案主要涉及照明和配电部分。</w:t>
      </w:r>
    </w:p>
    <w:p w:rsidR="00AE086F" w:rsidRPr="00AF6803" w:rsidRDefault="00AE086F" w:rsidP="00AE086F">
      <w:pPr>
        <w:pStyle w:val="aa"/>
        <w:ind w:firstLine="480"/>
        <w:rPr>
          <w:rFonts w:ascii="宋体" w:hAnsi="宋体"/>
          <w:szCs w:val="24"/>
        </w:rPr>
      </w:pPr>
      <w:r w:rsidRPr="00AF6803">
        <w:rPr>
          <w:rFonts w:ascii="宋体" w:hAnsi="宋体" w:hint="eastAsia"/>
          <w:szCs w:val="24"/>
        </w:rPr>
        <w:t>2、线管、线盒的安装</w:t>
      </w:r>
    </w:p>
    <w:p w:rsidR="00AE086F" w:rsidRPr="00AF6803" w:rsidRDefault="00AE086F" w:rsidP="00AE086F">
      <w:pPr>
        <w:pStyle w:val="aa"/>
        <w:ind w:firstLine="480"/>
        <w:rPr>
          <w:rFonts w:ascii="宋体" w:hAnsi="宋体"/>
          <w:szCs w:val="24"/>
        </w:rPr>
      </w:pPr>
      <w:r w:rsidRPr="00AF6803">
        <w:rPr>
          <w:rFonts w:ascii="宋体" w:hAnsi="宋体" w:hint="eastAsia"/>
          <w:szCs w:val="24"/>
        </w:rPr>
        <w:t>（1）电线管敷设应根据设计图纸配合土建施工进行。</w:t>
      </w:r>
    </w:p>
    <w:p w:rsidR="00AE086F" w:rsidRPr="00AF6803" w:rsidRDefault="00AE086F" w:rsidP="00AE086F">
      <w:pPr>
        <w:pStyle w:val="aa"/>
        <w:ind w:firstLine="480"/>
        <w:rPr>
          <w:rFonts w:ascii="宋体" w:hAnsi="宋体"/>
          <w:szCs w:val="24"/>
        </w:rPr>
      </w:pPr>
      <w:r w:rsidRPr="00AF6803">
        <w:rPr>
          <w:rFonts w:ascii="宋体" w:hAnsi="宋体" w:hint="eastAsia"/>
          <w:szCs w:val="24"/>
        </w:rPr>
        <w:t>在现浇混凝土板内暗敷电管时应在底层钢筋绑扎完，上层钢筋未绑扎前进行敷设。在墙内暗敷时应随土建砌墙埋设电管线盒。</w:t>
      </w:r>
    </w:p>
    <w:p w:rsidR="00AE086F" w:rsidRPr="00AF6803" w:rsidRDefault="00AE086F" w:rsidP="00AE086F">
      <w:pPr>
        <w:pStyle w:val="aa"/>
        <w:ind w:firstLine="480"/>
        <w:rPr>
          <w:rFonts w:ascii="宋体" w:hAnsi="宋体"/>
          <w:szCs w:val="24"/>
        </w:rPr>
      </w:pPr>
      <w:r w:rsidRPr="00AF6803">
        <w:rPr>
          <w:rFonts w:ascii="宋体" w:hAnsi="宋体" w:hint="eastAsia"/>
          <w:szCs w:val="24"/>
        </w:rPr>
        <w:t>在吊顶或明敷电管时，应配合土建做好预埋件或打膨胀螺栓吊好电管。在吊顶装修前架好电管穿好线。</w:t>
      </w:r>
    </w:p>
    <w:p w:rsidR="00AE086F" w:rsidRPr="00AF6803" w:rsidRDefault="00AE086F" w:rsidP="00AE086F">
      <w:pPr>
        <w:pStyle w:val="aa"/>
        <w:ind w:firstLine="480"/>
        <w:rPr>
          <w:rFonts w:ascii="宋体" w:hAnsi="宋体"/>
          <w:szCs w:val="24"/>
        </w:rPr>
      </w:pPr>
      <w:r w:rsidRPr="00AF6803">
        <w:rPr>
          <w:rFonts w:ascii="宋体" w:hAnsi="宋体" w:hint="eastAsia"/>
          <w:szCs w:val="24"/>
        </w:rPr>
        <w:t>（2）暗管敷设的基本要求</w:t>
      </w:r>
    </w:p>
    <w:p w:rsidR="00AE086F" w:rsidRPr="00AF6803" w:rsidRDefault="00AE086F" w:rsidP="00AE086F">
      <w:pPr>
        <w:pStyle w:val="aa"/>
        <w:ind w:firstLine="480"/>
        <w:rPr>
          <w:rFonts w:ascii="宋体" w:hAnsi="宋体"/>
          <w:szCs w:val="24"/>
        </w:rPr>
      </w:pPr>
      <w:r w:rsidRPr="00AF6803">
        <w:rPr>
          <w:rFonts w:ascii="宋体" w:hAnsi="宋体" w:hint="eastAsia"/>
          <w:szCs w:val="24"/>
        </w:rPr>
        <w:t>熟悉图纸的电管、线盒、箱的走向，在模板铺设后马上划上箱、盒位置和电管敷设线，在底层钢筋扎完后立即进行敷设。同时在线盒内塞纸。</w:t>
      </w:r>
    </w:p>
    <w:p w:rsidR="00AE086F" w:rsidRPr="00AF6803" w:rsidRDefault="00AE086F" w:rsidP="00AE086F">
      <w:pPr>
        <w:pStyle w:val="aa"/>
        <w:ind w:firstLine="480"/>
        <w:rPr>
          <w:rFonts w:ascii="宋体" w:hAnsi="宋体"/>
          <w:szCs w:val="24"/>
        </w:rPr>
      </w:pPr>
      <w:r w:rsidRPr="00AF6803">
        <w:rPr>
          <w:rFonts w:ascii="宋体" w:hAnsi="宋体" w:hint="eastAsia"/>
          <w:szCs w:val="24"/>
        </w:rPr>
        <w:t>暗配的电管沿最近路线敷设，减少电管的弯头。</w:t>
      </w:r>
    </w:p>
    <w:p w:rsidR="00AE086F" w:rsidRPr="00AF6803" w:rsidRDefault="00AE086F" w:rsidP="00AE086F">
      <w:pPr>
        <w:pStyle w:val="aa"/>
        <w:ind w:firstLine="480"/>
        <w:rPr>
          <w:rFonts w:ascii="宋体" w:hAnsi="宋体"/>
          <w:szCs w:val="24"/>
        </w:rPr>
      </w:pPr>
      <w:r w:rsidRPr="00AF6803">
        <w:rPr>
          <w:rFonts w:ascii="宋体" w:hAnsi="宋体" w:hint="eastAsia"/>
          <w:szCs w:val="24"/>
        </w:rPr>
        <w:t>确定灯位时应根据房间的位置弹出线，钉好灯线盒然后敷管，有两个以上盒子时要拉直线。管进盒、箱要求一管一孔，伸进盒箱内不要太长或太短，一般应5mm 。如用螺母锁紧的则管子露出螺母2～4扣就行。</w:t>
      </w:r>
    </w:p>
    <w:p w:rsidR="00AE086F" w:rsidRPr="00AF6803" w:rsidRDefault="00AE086F" w:rsidP="00AE086F">
      <w:pPr>
        <w:pStyle w:val="aa"/>
        <w:ind w:firstLine="480"/>
        <w:rPr>
          <w:rFonts w:ascii="宋体" w:hAnsi="宋体"/>
          <w:szCs w:val="24"/>
        </w:rPr>
      </w:pPr>
      <w:r w:rsidRPr="00AF6803">
        <w:rPr>
          <w:rFonts w:ascii="宋体" w:hAnsi="宋体" w:hint="eastAsia"/>
          <w:szCs w:val="24"/>
        </w:rPr>
        <w:t>（3）管路应作整体接地连接，穿过变形缝还应有接地补偿装置，跨接地线的两端焊缝长度不小于跨接线的6倍。</w:t>
      </w:r>
    </w:p>
    <w:p w:rsidR="00AE086F" w:rsidRPr="00AF6803" w:rsidRDefault="00AE086F" w:rsidP="00AE086F">
      <w:pPr>
        <w:pStyle w:val="aa"/>
        <w:ind w:firstLine="480"/>
        <w:rPr>
          <w:rFonts w:ascii="宋体" w:hAnsi="宋体"/>
          <w:szCs w:val="24"/>
        </w:rPr>
      </w:pPr>
      <w:r w:rsidRPr="00AF6803">
        <w:rPr>
          <w:rFonts w:ascii="宋体" w:hAnsi="宋体" w:hint="eastAsia"/>
          <w:szCs w:val="24"/>
        </w:rPr>
        <w:t>（4）钢管下料后应去毛刺，焊接跨接线时不得焊穿，对缝口应严密。</w:t>
      </w:r>
    </w:p>
    <w:p w:rsidR="00AE086F" w:rsidRPr="00AF6803" w:rsidRDefault="00AE086F" w:rsidP="00AE086F">
      <w:pPr>
        <w:pStyle w:val="aa"/>
        <w:ind w:firstLine="480"/>
        <w:rPr>
          <w:rFonts w:ascii="宋体" w:hAnsi="宋体"/>
          <w:szCs w:val="24"/>
        </w:rPr>
      </w:pPr>
      <w:r w:rsidRPr="00AF6803">
        <w:rPr>
          <w:rFonts w:ascii="宋体" w:hAnsi="宋体" w:hint="eastAsia"/>
          <w:szCs w:val="24"/>
        </w:rPr>
        <w:t>（5）对于较长的线管应在管内穿上铁丝以便穿线，或采用过路盒。</w:t>
      </w:r>
    </w:p>
    <w:p w:rsidR="00AE086F" w:rsidRPr="00AF6803" w:rsidRDefault="00AE086F" w:rsidP="00AE086F">
      <w:pPr>
        <w:pStyle w:val="aa"/>
        <w:ind w:firstLine="480"/>
        <w:rPr>
          <w:rFonts w:ascii="宋体" w:hAnsi="宋体"/>
          <w:szCs w:val="24"/>
        </w:rPr>
      </w:pPr>
      <w:r w:rsidRPr="00AF6803">
        <w:rPr>
          <w:rFonts w:ascii="宋体" w:hAnsi="宋体" w:hint="eastAsia"/>
          <w:szCs w:val="24"/>
        </w:rPr>
        <w:t>（6）线管并列时应排列整齐，穿建筑物或设备基础要加保护套管。</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2.4.13.5 配电箱的安装</w:t>
      </w:r>
    </w:p>
    <w:p w:rsidR="00AE086F" w:rsidRPr="00AF6803" w:rsidRDefault="00AE086F" w:rsidP="00AE086F">
      <w:pPr>
        <w:pStyle w:val="aa"/>
        <w:ind w:firstLine="480"/>
        <w:rPr>
          <w:rFonts w:ascii="宋体" w:hAnsi="宋体"/>
          <w:szCs w:val="24"/>
        </w:rPr>
      </w:pPr>
      <w:r w:rsidRPr="00AF6803">
        <w:rPr>
          <w:rFonts w:ascii="宋体" w:hAnsi="宋体" w:hint="eastAsia"/>
          <w:szCs w:val="24"/>
        </w:rPr>
        <w:t>1、安装前准备</w:t>
      </w:r>
    </w:p>
    <w:p w:rsidR="00AE086F" w:rsidRPr="00AF6803" w:rsidRDefault="00AE086F" w:rsidP="00AE086F">
      <w:pPr>
        <w:pStyle w:val="aa"/>
        <w:ind w:firstLine="480"/>
        <w:rPr>
          <w:rFonts w:ascii="宋体" w:hAnsi="宋体"/>
          <w:szCs w:val="24"/>
        </w:rPr>
      </w:pPr>
      <w:r w:rsidRPr="00AF6803">
        <w:rPr>
          <w:rFonts w:ascii="宋体" w:hAnsi="宋体" w:hint="eastAsia"/>
          <w:szCs w:val="24"/>
        </w:rPr>
        <w:t>（1）出墙体结构施工标高基准线，根据图纸确定好配电箱的安装位置。暗装配电箱安装前应配合土建预留好安装位置，明确配电路应预埋铁架和木砖。</w:t>
      </w:r>
    </w:p>
    <w:p w:rsidR="00AE086F" w:rsidRPr="00AF6803" w:rsidRDefault="00AE086F" w:rsidP="00AE086F">
      <w:pPr>
        <w:pStyle w:val="aa"/>
        <w:ind w:firstLine="480"/>
        <w:rPr>
          <w:rFonts w:ascii="宋体" w:hAnsi="宋体"/>
          <w:szCs w:val="24"/>
        </w:rPr>
      </w:pPr>
      <w:r w:rsidRPr="00AF6803">
        <w:rPr>
          <w:rFonts w:ascii="宋体" w:hAnsi="宋体" w:hint="eastAsia"/>
          <w:szCs w:val="24"/>
        </w:rPr>
        <w:t>（2）电箱产品进行质量检验，要求外部平整，无油漆脱落，箱内各种器具应安装牢固，导线排列整齐，压接牢固，满足设计要求。产品应具有出厂合格证。</w:t>
      </w:r>
    </w:p>
    <w:p w:rsidR="00AE086F" w:rsidRPr="00AF6803" w:rsidRDefault="00AE086F" w:rsidP="00AE086F">
      <w:pPr>
        <w:pStyle w:val="aa"/>
        <w:ind w:firstLine="480"/>
        <w:rPr>
          <w:rFonts w:ascii="宋体" w:hAnsi="宋体"/>
          <w:szCs w:val="24"/>
        </w:rPr>
      </w:pPr>
      <w:r w:rsidRPr="00AF6803">
        <w:rPr>
          <w:rFonts w:ascii="宋体" w:hAnsi="宋体" w:hint="eastAsia"/>
          <w:szCs w:val="24"/>
        </w:rPr>
        <w:t>2、配电箱的安装</w:t>
      </w:r>
    </w:p>
    <w:p w:rsidR="00AE086F" w:rsidRPr="00AF6803" w:rsidRDefault="00AE086F" w:rsidP="00AE086F">
      <w:pPr>
        <w:pStyle w:val="aa"/>
        <w:ind w:firstLine="480"/>
        <w:rPr>
          <w:rFonts w:ascii="宋体" w:hAnsi="宋体"/>
          <w:szCs w:val="24"/>
        </w:rPr>
      </w:pPr>
      <w:r w:rsidRPr="00AF6803">
        <w:rPr>
          <w:rFonts w:ascii="宋体" w:hAnsi="宋体" w:hint="eastAsia"/>
          <w:szCs w:val="24"/>
        </w:rPr>
        <w:t>（1）配电箱的安装高度应符合设计要求。</w:t>
      </w:r>
    </w:p>
    <w:p w:rsidR="00AE086F" w:rsidRPr="00AF6803" w:rsidRDefault="00AE086F" w:rsidP="00AE086F">
      <w:pPr>
        <w:pStyle w:val="aa"/>
        <w:ind w:firstLine="480"/>
        <w:rPr>
          <w:rFonts w:ascii="宋体" w:hAnsi="宋体"/>
          <w:szCs w:val="24"/>
        </w:rPr>
      </w:pPr>
      <w:r w:rsidRPr="00AF6803">
        <w:rPr>
          <w:rFonts w:ascii="宋体" w:hAnsi="宋体" w:hint="eastAsia"/>
          <w:szCs w:val="24"/>
        </w:rPr>
        <w:t>（2）配电箱上配线需排列整齐，并绑扎成束，在活动部位应该两端固定，盘面引出及引进的导线应留有余地，以便检修。</w:t>
      </w:r>
    </w:p>
    <w:p w:rsidR="00AE086F" w:rsidRPr="00AF6803" w:rsidRDefault="00AE086F" w:rsidP="00AE086F">
      <w:pPr>
        <w:pStyle w:val="aa"/>
        <w:ind w:firstLine="480"/>
        <w:rPr>
          <w:rFonts w:ascii="宋体" w:hAnsi="宋体"/>
          <w:szCs w:val="24"/>
        </w:rPr>
      </w:pPr>
      <w:r w:rsidRPr="00AF6803">
        <w:rPr>
          <w:rFonts w:ascii="宋体" w:hAnsi="宋体" w:hint="eastAsia"/>
          <w:szCs w:val="24"/>
        </w:rPr>
        <w:t>（3）导线剥皮不应伤线芯或线芯不应过长，导线的压头应牢固可靠，多股导线不应盘圈压接。应加装压线端子(有压线孔除外)如必须穿孔用顶丝压接时，多股线应烫锡后再压接，不得减少导线股数。</w:t>
      </w:r>
    </w:p>
    <w:p w:rsidR="00AE086F" w:rsidRPr="00AF6803" w:rsidRDefault="00AE086F" w:rsidP="00AE086F">
      <w:pPr>
        <w:pStyle w:val="aa"/>
        <w:ind w:firstLine="480"/>
        <w:rPr>
          <w:rFonts w:ascii="宋体" w:hAnsi="宋体"/>
          <w:szCs w:val="24"/>
        </w:rPr>
      </w:pPr>
      <w:r w:rsidRPr="00AF6803">
        <w:rPr>
          <w:rFonts w:ascii="宋体" w:hAnsi="宋体" w:hint="eastAsia"/>
          <w:szCs w:val="24"/>
        </w:rPr>
        <w:t>（4）配电箱内器具有金属盘面或金属外壳的均应有明显可靠的PE线接地，PE线不允许利用盒、箱体串接。</w:t>
      </w:r>
    </w:p>
    <w:p w:rsidR="00AE086F" w:rsidRPr="00AF6803" w:rsidRDefault="00AE086F" w:rsidP="00AE086F">
      <w:pPr>
        <w:pStyle w:val="aa"/>
        <w:ind w:firstLine="480"/>
        <w:rPr>
          <w:rFonts w:ascii="宋体" w:hAnsi="宋体"/>
          <w:szCs w:val="24"/>
        </w:rPr>
      </w:pPr>
      <w:r w:rsidRPr="00AF6803">
        <w:rPr>
          <w:rFonts w:ascii="宋体" w:hAnsi="宋体" w:hint="eastAsia"/>
          <w:szCs w:val="24"/>
        </w:rPr>
        <w:t>（5）接零系统的零线应在箱面引入线处或末端做好重复接地。</w:t>
      </w:r>
    </w:p>
    <w:p w:rsidR="00AE086F" w:rsidRPr="00AF6803" w:rsidRDefault="00AE086F" w:rsidP="00AE086F">
      <w:pPr>
        <w:pStyle w:val="aa"/>
        <w:ind w:firstLine="480"/>
        <w:rPr>
          <w:rFonts w:ascii="宋体" w:hAnsi="宋体"/>
          <w:szCs w:val="24"/>
        </w:rPr>
      </w:pPr>
      <w:r w:rsidRPr="00AF6803">
        <w:rPr>
          <w:rFonts w:ascii="宋体" w:hAnsi="宋体" w:hint="eastAsia"/>
          <w:szCs w:val="24"/>
        </w:rPr>
        <w:t>（6）动力配电箱子上的电源指示灯，其电源应接至总开关的外侧，并应装单独熔断器(电源侧)盘面闸具位置应与支路相对应其下面应装设卡片框，标明路别及容量。</w:t>
      </w:r>
    </w:p>
    <w:p w:rsidR="00AE086F" w:rsidRPr="00AF6803" w:rsidRDefault="00AE086F" w:rsidP="00AE086F">
      <w:pPr>
        <w:pStyle w:val="aa"/>
        <w:ind w:firstLine="480"/>
        <w:rPr>
          <w:rFonts w:ascii="宋体" w:hAnsi="宋体"/>
          <w:szCs w:val="24"/>
        </w:rPr>
      </w:pPr>
      <w:r w:rsidRPr="00AF6803">
        <w:rPr>
          <w:rFonts w:ascii="宋体" w:hAnsi="宋体" w:hint="eastAsia"/>
          <w:szCs w:val="24"/>
        </w:rPr>
        <w:t>（7）配电箱上的线应涂有黄(A箱)、绿(B箱)、红(C箱)、黑(N箱)零线等颜色，黄绿双色为保护接线(PE)。PE线的截面应符合规范要求。</w:t>
      </w:r>
    </w:p>
    <w:p w:rsidR="00AE086F" w:rsidRPr="00AF6803" w:rsidRDefault="00AE086F" w:rsidP="00AE086F">
      <w:pPr>
        <w:pStyle w:val="aa"/>
        <w:ind w:firstLine="480"/>
        <w:rPr>
          <w:rFonts w:ascii="宋体" w:hAnsi="宋体"/>
          <w:szCs w:val="24"/>
        </w:rPr>
      </w:pPr>
      <w:r w:rsidRPr="00AF6803">
        <w:rPr>
          <w:rFonts w:ascii="宋体" w:hAnsi="宋体" w:hint="eastAsia"/>
          <w:szCs w:val="24"/>
        </w:rPr>
        <w:t>（8）电缆直接进入的动力配电箱其出线孔应装有绝缘嘴，一孔只穿一线，但对于指示灯线，控制线等允许多线一孔。</w:t>
      </w:r>
    </w:p>
    <w:p w:rsidR="00AE086F" w:rsidRPr="00AF6803" w:rsidRDefault="00AE086F" w:rsidP="00AE086F">
      <w:pPr>
        <w:pStyle w:val="aa"/>
        <w:ind w:firstLine="480"/>
        <w:rPr>
          <w:rFonts w:ascii="宋体" w:hAnsi="宋体"/>
          <w:szCs w:val="24"/>
        </w:rPr>
      </w:pPr>
      <w:r w:rsidRPr="00AF6803">
        <w:rPr>
          <w:rFonts w:ascii="宋体" w:hAnsi="宋体" w:hint="eastAsia"/>
          <w:szCs w:val="24"/>
        </w:rPr>
        <w:t>（9）全部电器安装完毕后用500V兆欧表对线路进行绝缘检测，检测项目包括相线之间，相线与零线，相线与地线之间，两人检测，同时做好记录存档。</w:t>
      </w:r>
    </w:p>
    <w:p w:rsidR="00AE086F" w:rsidRPr="00AF6803" w:rsidRDefault="00AE086F" w:rsidP="00AE086F">
      <w:pPr>
        <w:pStyle w:val="aa"/>
        <w:ind w:firstLine="480"/>
        <w:rPr>
          <w:rFonts w:ascii="宋体" w:hAnsi="宋体"/>
          <w:szCs w:val="24"/>
        </w:rPr>
      </w:pPr>
      <w:r w:rsidRPr="00AF6803">
        <w:rPr>
          <w:rFonts w:ascii="宋体" w:hAnsi="宋体" w:hint="eastAsia"/>
          <w:szCs w:val="24"/>
        </w:rPr>
        <w:t>3、配电箱上安装质量要求</w:t>
      </w:r>
    </w:p>
    <w:p w:rsidR="00AE086F" w:rsidRPr="00AF6803" w:rsidRDefault="00AE086F" w:rsidP="00AE086F">
      <w:pPr>
        <w:pStyle w:val="aa"/>
        <w:ind w:firstLine="480"/>
        <w:rPr>
          <w:rFonts w:ascii="宋体" w:hAnsi="宋体"/>
          <w:szCs w:val="24"/>
        </w:rPr>
      </w:pPr>
      <w:r w:rsidRPr="00AF6803">
        <w:rPr>
          <w:rFonts w:ascii="宋体" w:hAnsi="宋体" w:hint="eastAsia"/>
          <w:szCs w:val="24"/>
        </w:rPr>
        <w:t>（1）配电箱安装位置正确，部件齐全、布置美观、开孔合适、切口整齐。接线正确整齐，回路编号齐全。PE线截面合格，安装明显牢固。线与线之间，绝缘符合要求。</w:t>
      </w:r>
    </w:p>
    <w:p w:rsidR="00AE086F" w:rsidRPr="00AF6803" w:rsidRDefault="00AE086F" w:rsidP="00AE086F">
      <w:pPr>
        <w:pStyle w:val="aa"/>
        <w:ind w:firstLine="480"/>
        <w:rPr>
          <w:rFonts w:ascii="宋体" w:hAnsi="宋体"/>
          <w:szCs w:val="24"/>
        </w:rPr>
      </w:pPr>
      <w:r w:rsidRPr="00AF6803">
        <w:rPr>
          <w:rFonts w:ascii="宋体" w:hAnsi="宋体" w:hint="eastAsia"/>
          <w:szCs w:val="24"/>
        </w:rPr>
        <w:t>（2）箱盒安装牢固油漆完整，内外干净整洁。配电箱上各零件(如合页、螺丝等)无缺，箱盒接地正确。</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2.4.13.6开关灯具的安装</w:t>
      </w:r>
    </w:p>
    <w:p w:rsidR="00AE086F" w:rsidRPr="00AF6803" w:rsidRDefault="00AE086F" w:rsidP="00AE086F">
      <w:pPr>
        <w:pStyle w:val="aa"/>
        <w:ind w:firstLine="480"/>
        <w:rPr>
          <w:rFonts w:ascii="宋体" w:hAnsi="宋体"/>
          <w:szCs w:val="24"/>
        </w:rPr>
      </w:pPr>
      <w:r w:rsidRPr="00AF6803">
        <w:rPr>
          <w:rFonts w:ascii="宋体" w:hAnsi="宋体" w:hint="eastAsia"/>
          <w:szCs w:val="24"/>
        </w:rPr>
        <w:t>1、开关、灯具等安装应在各种管线、盒子已敷设完毕。管内已穿好线，土建的墙面内装修和吊顶已完成。</w:t>
      </w:r>
    </w:p>
    <w:p w:rsidR="00AE086F" w:rsidRPr="00AF6803" w:rsidRDefault="00AE086F" w:rsidP="00AE086F">
      <w:pPr>
        <w:pStyle w:val="aa"/>
        <w:ind w:firstLine="480"/>
        <w:rPr>
          <w:rFonts w:ascii="宋体" w:hAnsi="宋体"/>
          <w:szCs w:val="24"/>
        </w:rPr>
      </w:pPr>
      <w:r w:rsidRPr="00AF6803">
        <w:rPr>
          <w:rFonts w:ascii="宋体" w:hAnsi="宋体" w:hint="eastAsia"/>
          <w:szCs w:val="24"/>
        </w:rPr>
        <w:t>2、安装开关首先要清理盒内灰块杂物，擦干净螺钉孔。</w:t>
      </w:r>
    </w:p>
    <w:p w:rsidR="00AE086F" w:rsidRPr="00AF6803" w:rsidRDefault="00AE086F" w:rsidP="00AE086F">
      <w:pPr>
        <w:pStyle w:val="aa"/>
        <w:ind w:firstLine="480"/>
        <w:rPr>
          <w:rFonts w:ascii="宋体" w:hAnsi="宋体"/>
          <w:szCs w:val="24"/>
        </w:rPr>
      </w:pPr>
      <w:r w:rsidRPr="00AF6803">
        <w:rPr>
          <w:rFonts w:ascii="宋体" w:hAnsi="宋体" w:hint="eastAsia"/>
          <w:szCs w:val="24"/>
        </w:rPr>
        <w:t>3、开关安装高度距地面为1.4米，成排开关高低差不应大于5mm。安装时先接线，电器灯具的相线应由开关来切断。然后开关盖一推入盒内，对正盒眼，用螺丝刀固定牢固，固定时要注意保持面板端正与墙面平齐，开关上下方向不要搞错，同房间多开关时应按灯具控制顺序进行排列。</w:t>
      </w:r>
    </w:p>
    <w:p w:rsidR="00AE086F" w:rsidRPr="00AF6803" w:rsidRDefault="00AE086F" w:rsidP="00AE086F">
      <w:pPr>
        <w:pStyle w:val="aa"/>
        <w:ind w:firstLine="480"/>
        <w:rPr>
          <w:rFonts w:ascii="宋体" w:hAnsi="宋体"/>
          <w:szCs w:val="24"/>
        </w:rPr>
      </w:pPr>
      <w:r w:rsidRPr="00AF6803">
        <w:rPr>
          <w:rFonts w:ascii="宋体" w:hAnsi="宋体" w:hint="eastAsia"/>
          <w:szCs w:val="24"/>
        </w:rPr>
        <w:t>4、灯具安装</w:t>
      </w:r>
    </w:p>
    <w:p w:rsidR="00AE086F" w:rsidRPr="00AF6803" w:rsidRDefault="00AE086F" w:rsidP="00AE086F">
      <w:pPr>
        <w:pStyle w:val="aa"/>
        <w:ind w:firstLine="480"/>
        <w:rPr>
          <w:rFonts w:ascii="宋体" w:hAnsi="宋体"/>
          <w:szCs w:val="24"/>
        </w:rPr>
      </w:pPr>
      <w:r w:rsidRPr="00AF6803">
        <w:rPr>
          <w:rFonts w:ascii="宋体" w:hAnsi="宋体" w:hint="eastAsia"/>
          <w:szCs w:val="24"/>
        </w:rPr>
        <w:t>（1）灯具安装应牢固，成排水灯具安装时应拉直线安装，中心线允许偏差5mm。</w:t>
      </w:r>
    </w:p>
    <w:p w:rsidR="00AE086F" w:rsidRPr="00AF6803" w:rsidRDefault="00AE086F" w:rsidP="00AE086F">
      <w:pPr>
        <w:pStyle w:val="aa"/>
        <w:ind w:firstLine="480"/>
        <w:rPr>
          <w:rFonts w:ascii="宋体" w:hAnsi="宋体"/>
          <w:szCs w:val="24"/>
        </w:rPr>
      </w:pPr>
      <w:r w:rsidRPr="00AF6803">
        <w:rPr>
          <w:rFonts w:ascii="宋体" w:hAnsi="宋体" w:hint="eastAsia"/>
          <w:szCs w:val="24"/>
        </w:rPr>
        <w:t>（2）应急灯应灵敏可靠，指示方向应正确无误，应安装在明显的位置，安装高度应合适。</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2.4.13.7 避雷与接地安装</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1、防雷安装</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（1）施工前应熟悉图纸，严格按图纸要求进行施工。</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（2）本工程的防雷引下线是利用柱内两根对角主筋作为引下线，主筋的直径不应小于10mm.</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（3）安装柱内引下线时必须配合土建结构施工，要求在土建钢筋绑扎完毕，模板搭建之间完毕。</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（4）按设计要求找出全部主筋位置，用油漆作好标记，距室外地面1.8米处做断接卡子。断接卡子所用镀锌螺栓的直径不得小于10mm，并需加镀锌垫圈和弹簧垫圈。断线卡加保护措施。</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（5）大楼顶层周边女儿墙设避雷带，采用25×4的镀锌扁钢，与柱内主筋焊接，其连线也采用25×4的镀锌圆钢。</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2、防雷接地施工要求</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（1）接地体之间采用扁钢边接时应将扁钢侧放而不可平放，侧放时散流电阻小，扁钢与钢管的位置距接地体最高点约100mm。</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（2）接地体边接完毕应先检查焊接质量。测试电阻、然后做好沥青防腐，再复土夯实。</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（3）焊接处焊缝应饱满并有足够的机械强度，不得有夹渣、咬肉、虚焊、气孔，焊接长度应满足如下要求：</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a、镀锌扁钢不小于其宽度的2倍，且至少有3个棱边焊接。</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b、镀锌扁钢与钢管(或角钢)横位焊接时，为了连接可靠，应将扁钢成圆弧形(或直角形)使其与钢管(或角钢)贴牢，再两侧焊接。</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（4）为防侧击雷按设计要求设置均压带，施工时利用预先准备好的20cm长的连接钢筋头将引下线与结构圈梁中的主筋和腰筋焊成一体。</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（5）各金属门窗在安装前应先预埋焊按照不小于2处，并与避雷带预留圆钢焊成一整体。</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（6）另外接地体的接地电阻不大于1欧姆，在隐蔽工程前应做好测试记录，测试时应有监理到场签字认可。</w:t>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2.4.13.8工程质量保证措施和主要控制点</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1、根据本工程的特点，工程质量的控制主要是针对产生的质量问题的原因，采取措施，加以控制，它是确保工程满足业主质量要求的基本程序。</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2、工程质量控制可分为以下几个步骤：</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（1）施工准备阶段的质量控制——主要控制图纸会审、技术交底、施工方案、人员的配备。 要求做到技术力量到位，方案可行，进度安排合理，图纸会审认真，技术交底仔细。</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（2）物资供应阶段质量控制——主要控制材料供应计划、材料采购环节、材料入库前检验、材料装卸、入库保管、材料发放以及施工机具的操作、保养、校验等，杜绝不合格的产品、材料用于本 。</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（3）施工阶段的质量控制——主要控制施工程序是否合格，安装质量是否符合标准、规范。尤其是隐蔽工程的质量控制，要严格跟踪检查验收，并及时做好记录。要加强文明施工的管理工作。</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（4）使用阶段的质量控制——工程质量控制的最终目的是满足用户的使用要求。为此，工程交付使用后，必须做好质量回访工作，建立保修制度及技术服务档案提高技术服务质量。</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（5）达到工程质量控制的目的就必须认真贯彻工程质量保证手册，把好施工质量关，做到熟悉图纸，安装到位，工艺 合理，美观耐用。要发挥本公司设定的质量三级管理监督机构的力量，加强现场施工质量检查，配备专业专职检验人员，把好工程质量关，达到工程竣工验收时一次交验。</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2、主要控制点：</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（1）物资采购、验收严格按本公司管理程序进行，要确保工程用材料设备的优良。</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（2）上岗人员一律持上岗证，公司劳动人事部严格检查上岗人员培训证，控制未经培训人员上岗。</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（3）本工程的特点是层高、房间多、安装要求严格、在施工时注意如下几个方面：</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a、安装无压管道（尤其是排水管道)时要严格控制好标高，坡度和坡向，要反复测定每一支架的标高。</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b、安装立管时要控制好固定支架和伸缩节的位置，处理好管道补偿和承重，固定支座应放在伸缩节的中间。</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c、防水套管要控制防水圈焊缝的检漏，套管的预埋、填料的敷塞。</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d、压力管道安装完毕要根据系统进行试压，分段分层试压时要依顺序进行并做好记录。试压不合格或未经试压的管道不得进行防腐，试压是压力管道安装的一个停工待检点。</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e、控制管道接口的渗漏从加工开始。丝扣加工要松紧合适，法兰焊接后要检查端面垂直度，检查焊缝质量。</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f、排水管道安装后要及时堵口，以免杂物进入堵塞，卫生洁具安装后交工前要锁门禁用。</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g、排水管道要控制好向坡度，施工完毕后要进行灌水和闭水试验，雨水管要进行灌水试验。</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h、电气工程控制接地体线的焊接质量，管线的敷设接地跨接质量。要及时测量接地电阻，并做好记录。</w:t>
      </w:r>
    </w:p>
    <w:p w:rsidR="00AE086F" w:rsidRPr="00AF6803" w:rsidRDefault="00AE086F" w:rsidP="00AE086F">
      <w:pPr>
        <w:pStyle w:val="aa"/>
        <w:spacing w:line="540" w:lineRule="exact"/>
        <w:ind w:firstLine="480"/>
        <w:rPr>
          <w:rFonts w:ascii="宋体" w:hAnsi="宋体"/>
          <w:szCs w:val="24"/>
        </w:rPr>
      </w:pPr>
      <w:r w:rsidRPr="00AF6803">
        <w:rPr>
          <w:rFonts w:ascii="宋体" w:hAnsi="宋体" w:hint="eastAsia"/>
          <w:szCs w:val="24"/>
        </w:rPr>
        <w:t>i、相线和零线、地线要严格控制安装位置，不得搞错，要按要求采用多色线。</w:t>
      </w:r>
    </w:p>
    <w:p w:rsidR="00AE086F" w:rsidRPr="00AF6803" w:rsidRDefault="00AE086F" w:rsidP="00AE086F">
      <w:pPr>
        <w:pStyle w:val="aa"/>
        <w:ind w:firstLine="480"/>
        <w:rPr>
          <w:szCs w:val="24"/>
        </w:rPr>
      </w:pPr>
      <w:r w:rsidRPr="00AF6803">
        <w:rPr>
          <w:rFonts w:ascii="宋体" w:hAnsi="宋体" w:hint="eastAsia"/>
          <w:szCs w:val="24"/>
        </w:rPr>
        <w:t>j、配电箱、配电柜的壳体要单独接地线，不得采用壳体过渡。</w:t>
      </w:r>
    </w:p>
    <w:p w:rsidR="00AE086F" w:rsidRPr="00AF6803" w:rsidRDefault="00AE086F" w:rsidP="00AE086F">
      <w:pPr>
        <w:pStyle w:val="1"/>
        <w:jc w:val="left"/>
        <w:rPr>
          <w:sz w:val="24"/>
          <w:szCs w:val="24"/>
        </w:rPr>
      </w:pPr>
      <w:r w:rsidRPr="00AF6803">
        <w:rPr>
          <w:sz w:val="24"/>
          <w:szCs w:val="24"/>
        </w:rPr>
        <w:br w:type="page"/>
      </w:r>
      <w:bookmarkStart w:id="96" w:name="_Toc50989254"/>
      <w:bookmarkStart w:id="97" w:name="_Toc50989508"/>
      <w:bookmarkStart w:id="98" w:name="_Toc50989573"/>
      <w:bookmarkStart w:id="99" w:name="_Toc50989618"/>
      <w:bookmarkStart w:id="100" w:name="_Toc50989740"/>
      <w:r w:rsidRPr="00AF6803">
        <w:rPr>
          <w:rFonts w:hint="eastAsia"/>
          <w:sz w:val="24"/>
          <w:szCs w:val="24"/>
        </w:rPr>
        <w:t>2.5工程目标及各项保证措施</w:t>
      </w:r>
      <w:bookmarkEnd w:id="96"/>
      <w:bookmarkEnd w:id="97"/>
      <w:bookmarkEnd w:id="98"/>
      <w:bookmarkEnd w:id="99"/>
      <w:bookmarkEnd w:id="100"/>
    </w:p>
    <w:p w:rsidR="00AE086F" w:rsidRPr="00AF6803" w:rsidRDefault="00AE086F" w:rsidP="00AE086F">
      <w:pPr>
        <w:pStyle w:val="2"/>
        <w:ind w:left="420" w:hanging="420"/>
        <w:jc w:val="left"/>
        <w:rPr>
          <w:szCs w:val="24"/>
        </w:rPr>
      </w:pPr>
      <w:bookmarkStart w:id="101" w:name="_Toc50989509"/>
      <w:bookmarkStart w:id="102" w:name="_Toc50989619"/>
      <w:bookmarkStart w:id="103" w:name="_Toc50989741"/>
      <w:r w:rsidRPr="00AF6803">
        <w:rPr>
          <w:rFonts w:hint="eastAsia"/>
          <w:szCs w:val="24"/>
        </w:rPr>
        <w:t>工期目标及各施工段工期安排</w:t>
      </w:r>
      <w:bookmarkEnd w:id="101"/>
      <w:bookmarkEnd w:id="102"/>
      <w:bookmarkEnd w:id="103"/>
    </w:p>
    <w:p w:rsidR="00AE086F" w:rsidRPr="00AF6803" w:rsidRDefault="00AE086F" w:rsidP="00AE086F">
      <w:pPr>
        <w:pStyle w:val="afffc"/>
      </w:pPr>
      <w:r w:rsidRPr="00AF6803">
        <w:rPr>
          <w:rFonts w:hint="eastAsia"/>
        </w:rPr>
        <w:t>为了确保工期，本公司所承建专业工种或建设单位指定分包专业队伍必须按照施工总体计划及时插入施工。实施多工种作业层的水平立体交叉、平行流水作业施工。</w:t>
      </w:r>
    </w:p>
    <w:p w:rsidR="00AE086F" w:rsidRPr="00AF6803" w:rsidRDefault="00AE086F" w:rsidP="00AE086F">
      <w:pPr>
        <w:pStyle w:val="2"/>
        <w:ind w:left="420" w:hanging="420"/>
        <w:jc w:val="left"/>
        <w:rPr>
          <w:szCs w:val="24"/>
        </w:rPr>
      </w:pPr>
      <w:bookmarkStart w:id="104" w:name="_Toc50989510"/>
      <w:bookmarkStart w:id="105" w:name="_Toc50989620"/>
      <w:bookmarkStart w:id="106" w:name="_Toc50989742"/>
      <w:r w:rsidRPr="00AF6803">
        <w:rPr>
          <w:rFonts w:hint="eastAsia"/>
          <w:szCs w:val="24"/>
        </w:rPr>
        <w:t>施工进度、工期保证措施</w:t>
      </w:r>
      <w:bookmarkEnd w:id="104"/>
      <w:bookmarkEnd w:id="105"/>
      <w:bookmarkEnd w:id="106"/>
    </w:p>
    <w:p w:rsidR="00AE086F" w:rsidRPr="00AF6803" w:rsidRDefault="00AE086F" w:rsidP="00AE086F">
      <w:pPr>
        <w:pStyle w:val="afffc"/>
      </w:pPr>
      <w:r w:rsidRPr="00AF6803">
        <w:rPr>
          <w:rFonts w:hint="eastAsia"/>
        </w:rPr>
        <w:t>为了提高甲方的投资效益和乙方经济效益，我公司根据其技术、管理、经济实力以及工程结构特点，在确保质量、安全的基础上提高工效、缩短工期。</w:t>
      </w:r>
    </w:p>
    <w:p w:rsidR="00AE086F" w:rsidRPr="00AF6803" w:rsidRDefault="00AE086F" w:rsidP="00AE086F">
      <w:pPr>
        <w:pStyle w:val="afffc"/>
      </w:pPr>
      <w:r w:rsidRPr="00AF6803">
        <w:rPr>
          <w:rFonts w:hint="eastAsia"/>
        </w:rPr>
        <w:t>本工程工期定为</w:t>
      </w:r>
      <w:r w:rsidRPr="00AF6803">
        <w:rPr>
          <w:rFonts w:hint="eastAsia"/>
        </w:rPr>
        <w:t>184</w:t>
      </w:r>
      <w:r w:rsidRPr="00AF6803">
        <w:rPr>
          <w:rFonts w:hint="eastAsia"/>
        </w:rPr>
        <w:t>天，其中混凝土基础为</w:t>
      </w:r>
      <w:r w:rsidRPr="00AF6803">
        <w:rPr>
          <w:rFonts w:hint="eastAsia"/>
        </w:rPr>
        <w:t>15</w:t>
      </w:r>
      <w:r w:rsidRPr="00AF6803">
        <w:rPr>
          <w:rFonts w:hint="eastAsia"/>
        </w:rPr>
        <w:t>天；主体结构为</w:t>
      </w:r>
      <w:r w:rsidRPr="00AF6803">
        <w:rPr>
          <w:rFonts w:hint="eastAsia"/>
        </w:rPr>
        <w:t>72</w:t>
      </w:r>
      <w:r w:rsidRPr="00AF6803">
        <w:rPr>
          <w:rFonts w:hint="eastAsia"/>
        </w:rPr>
        <w:t>天；屋面及装修工程</w:t>
      </w:r>
      <w:r w:rsidRPr="00AF6803">
        <w:rPr>
          <w:rFonts w:hint="eastAsia"/>
        </w:rPr>
        <w:t>67</w:t>
      </w:r>
      <w:r w:rsidRPr="00AF6803">
        <w:rPr>
          <w:rFonts w:hint="eastAsia"/>
        </w:rPr>
        <w:t>天，水、电安装调试与装修工程同进进行，交叉作业；竣工验收</w:t>
      </w:r>
      <w:r w:rsidRPr="00AF6803">
        <w:rPr>
          <w:rFonts w:hint="eastAsia"/>
        </w:rPr>
        <w:t>2</w:t>
      </w:r>
      <w:r w:rsidRPr="00AF6803">
        <w:rPr>
          <w:rFonts w:hint="eastAsia"/>
        </w:rPr>
        <w:t>天。其保证措施如下：</w:t>
      </w:r>
    </w:p>
    <w:p w:rsidR="00AE086F" w:rsidRPr="00AF6803" w:rsidRDefault="00AE086F" w:rsidP="00AE086F">
      <w:pPr>
        <w:pStyle w:val="afffc"/>
      </w:pPr>
      <w:r w:rsidRPr="00AF6803">
        <w:t>1</w:t>
      </w:r>
      <w:r w:rsidRPr="00AF6803">
        <w:rPr>
          <w:rFonts w:hint="eastAsia"/>
        </w:rPr>
        <w:t>．根据总工程量、总工期和施工组织规律投入相应的施工技术力量。</w:t>
      </w:r>
    </w:p>
    <w:p w:rsidR="00AE086F" w:rsidRPr="00AF6803" w:rsidRDefault="00AE086F" w:rsidP="00AE086F">
      <w:pPr>
        <w:pStyle w:val="afffc"/>
      </w:pPr>
      <w:r w:rsidRPr="00AF6803">
        <w:t>2</w:t>
      </w:r>
      <w:r w:rsidRPr="00AF6803">
        <w:rPr>
          <w:rFonts w:hint="eastAsia"/>
        </w:rPr>
        <w:t>．根据总工程量、职工平均工日产量、日平均生产工时之相关性投入最佳施工人数，优化劳动组合，提高工效。</w:t>
      </w:r>
    </w:p>
    <w:p w:rsidR="00AE086F" w:rsidRPr="00AF6803" w:rsidRDefault="00AE086F" w:rsidP="00AE086F">
      <w:pPr>
        <w:pStyle w:val="afffc"/>
      </w:pPr>
      <w:r w:rsidRPr="00AF6803">
        <w:t>3</w:t>
      </w:r>
      <w:r w:rsidRPr="00AF6803">
        <w:rPr>
          <w:rFonts w:hint="eastAsia"/>
        </w:rPr>
        <w:t>．精心进行施工组织设计，选择最佳施工方案，编制总进度控制计划和月、旬作业计划。</w:t>
      </w:r>
    </w:p>
    <w:p w:rsidR="00AE086F" w:rsidRPr="00AF6803" w:rsidRDefault="00AE086F" w:rsidP="00AE086F">
      <w:pPr>
        <w:pStyle w:val="afffc"/>
      </w:pPr>
      <w:r w:rsidRPr="00AF6803">
        <w:rPr>
          <w:rFonts w:hint="eastAsia"/>
        </w:rPr>
        <w:t>在统筹法网络计划的基础上采用小流水作业法组织和指导施工，实现各施工段、各工种以及各作业队之间最佳的工序衔接，缩短施工间隙和技术间歇时间。</w:t>
      </w:r>
    </w:p>
    <w:p w:rsidR="00AE086F" w:rsidRPr="00AF6803" w:rsidRDefault="00AE086F" w:rsidP="00AE086F">
      <w:pPr>
        <w:pStyle w:val="afffc"/>
      </w:pPr>
      <w:r w:rsidRPr="00AF6803">
        <w:t>4</w:t>
      </w:r>
      <w:r w:rsidRPr="00AF6803">
        <w:rPr>
          <w:rFonts w:hint="eastAsia"/>
        </w:rPr>
        <w:t>．加强机械设备、工具的配备和调度、使用、维修、保养，提高施工机械化程度和劳动生产率；</w:t>
      </w:r>
    </w:p>
    <w:p w:rsidR="00AE086F" w:rsidRPr="00AF6803" w:rsidRDefault="00AE086F" w:rsidP="00AE086F">
      <w:pPr>
        <w:pStyle w:val="afffc"/>
      </w:pPr>
      <w:r w:rsidRPr="00AF6803">
        <w:t>5</w:t>
      </w:r>
      <w:r w:rsidRPr="00AF6803">
        <w:rPr>
          <w:rFonts w:hint="eastAsia"/>
        </w:rPr>
        <w:t>．根据总工期进度计划和月、旬作业计划，相应的编制材料计划，按时、按量、按质组织甲、乙供各类材料进场，避免停工待料现象。</w:t>
      </w:r>
    </w:p>
    <w:p w:rsidR="00AE086F" w:rsidRPr="00AF6803" w:rsidRDefault="00AE086F" w:rsidP="00AE086F">
      <w:pPr>
        <w:pStyle w:val="afffc"/>
      </w:pPr>
      <w:r w:rsidRPr="00AF6803">
        <w:t>6</w:t>
      </w:r>
      <w:r w:rsidRPr="00AF6803">
        <w:rPr>
          <w:rFonts w:hint="eastAsia"/>
        </w:rPr>
        <w:t>．实行多劳多得、按劳取酬，按质论价的分配原则，充分调动管理人员、生产工人的积极性。</w:t>
      </w:r>
    </w:p>
    <w:p w:rsidR="00AE086F" w:rsidRPr="00AF6803" w:rsidRDefault="00AE086F" w:rsidP="00AE086F">
      <w:pPr>
        <w:pStyle w:val="afffc"/>
      </w:pPr>
      <w:r w:rsidRPr="00AF6803">
        <w:t>7</w:t>
      </w:r>
      <w:r w:rsidRPr="00AF6803">
        <w:rPr>
          <w:rFonts w:hint="eastAsia"/>
        </w:rPr>
        <w:t>．加强全面技术、质量管理，施工一处成优一处，杜绝返工和不合格产品，杜绝质量和工伤事故。</w:t>
      </w:r>
    </w:p>
    <w:p w:rsidR="00AE086F" w:rsidRPr="00AF6803" w:rsidRDefault="00AE086F" w:rsidP="00AE086F">
      <w:pPr>
        <w:pStyle w:val="afffc"/>
      </w:pPr>
      <w:r w:rsidRPr="00AF6803">
        <w:t>8</w:t>
      </w:r>
      <w:r w:rsidRPr="00AF6803">
        <w:rPr>
          <w:rFonts w:hint="eastAsia"/>
        </w:rPr>
        <w:t>．巩固、发展甲、乙双方，各主管部门，协作单位的关系和配合，为工程顺利施工创造良好的外部条件。</w:t>
      </w:r>
    </w:p>
    <w:p w:rsidR="00AE086F" w:rsidRPr="00AF6803" w:rsidRDefault="00AE086F" w:rsidP="00AE086F">
      <w:pPr>
        <w:pStyle w:val="2"/>
        <w:ind w:left="420" w:hanging="420"/>
        <w:jc w:val="left"/>
        <w:rPr>
          <w:szCs w:val="24"/>
        </w:rPr>
      </w:pPr>
      <w:bookmarkStart w:id="107" w:name="_Toc50989511"/>
      <w:bookmarkStart w:id="108" w:name="_Toc50989621"/>
      <w:bookmarkStart w:id="109" w:name="_Toc50989743"/>
      <w:r w:rsidRPr="00AF6803">
        <w:rPr>
          <w:rFonts w:hint="eastAsia"/>
          <w:szCs w:val="24"/>
        </w:rPr>
        <w:t>质量目标</w:t>
      </w:r>
      <w:bookmarkEnd w:id="107"/>
      <w:bookmarkEnd w:id="108"/>
      <w:bookmarkEnd w:id="109"/>
    </w:p>
    <w:p w:rsidR="00AE086F" w:rsidRPr="00AF6803" w:rsidRDefault="00AE086F" w:rsidP="00AE086F">
      <w:pPr>
        <w:pStyle w:val="afffc"/>
      </w:pPr>
      <w:r w:rsidRPr="00AF6803">
        <w:rPr>
          <w:rFonts w:hint="eastAsia"/>
        </w:rPr>
        <w:t>工程质量按</w:t>
      </w:r>
      <w:r w:rsidRPr="00AF6803">
        <w:t>ISO9000</w:t>
      </w:r>
      <w:r w:rsidRPr="00AF6803">
        <w:rPr>
          <w:rFonts w:hint="eastAsia"/>
        </w:rPr>
        <w:t>系列标准和本公司《质量手册》《质量程序文件》实施管理，质量目标确定为市优良工程，并把本工程确定为贯标工程。</w:t>
      </w:r>
    </w:p>
    <w:p w:rsidR="00AE086F" w:rsidRPr="00AF6803" w:rsidRDefault="00AE086F" w:rsidP="00AE086F">
      <w:pPr>
        <w:pStyle w:val="2"/>
        <w:ind w:left="420" w:hanging="420"/>
        <w:jc w:val="left"/>
        <w:rPr>
          <w:szCs w:val="24"/>
        </w:rPr>
      </w:pPr>
      <w:bookmarkStart w:id="110" w:name="_Toc50989512"/>
      <w:bookmarkStart w:id="111" w:name="_Toc50989622"/>
      <w:bookmarkStart w:id="112" w:name="_Toc50989744"/>
      <w:r w:rsidRPr="00AF6803">
        <w:rPr>
          <w:rFonts w:hint="eastAsia"/>
          <w:szCs w:val="24"/>
        </w:rPr>
        <w:t>工程技术、质量保证措施</w:t>
      </w:r>
      <w:bookmarkEnd w:id="110"/>
      <w:bookmarkEnd w:id="111"/>
      <w:bookmarkEnd w:id="112"/>
    </w:p>
    <w:p w:rsidR="00AE086F" w:rsidRPr="00AF6803" w:rsidRDefault="00AE086F" w:rsidP="00AE086F">
      <w:pPr>
        <w:pStyle w:val="afffc"/>
      </w:pPr>
      <w:r w:rsidRPr="00AF6803">
        <w:t>1</w:t>
      </w:r>
      <w:r w:rsidRPr="00AF6803">
        <w:rPr>
          <w:rFonts w:hint="eastAsia"/>
        </w:rPr>
        <w:t>．建立以总工程师为首的各级技术、质量保证体系，明确各级质量责任制，技术、质量保证体系见附表。</w:t>
      </w:r>
    </w:p>
    <w:p w:rsidR="00AE086F" w:rsidRPr="00AF6803" w:rsidRDefault="00AE086F" w:rsidP="00AE086F">
      <w:pPr>
        <w:pStyle w:val="afffc"/>
      </w:pPr>
      <w:r w:rsidRPr="00AF6803">
        <w:t>2</w:t>
      </w:r>
      <w:r w:rsidRPr="00AF6803">
        <w:rPr>
          <w:rFonts w:hint="eastAsia"/>
        </w:rPr>
        <w:t>．严格按国家有关的“规范、规程、标准”及设计要求组织、指导、检查全过程的施工。</w:t>
      </w:r>
    </w:p>
    <w:p w:rsidR="00AE086F" w:rsidRPr="00AF6803" w:rsidRDefault="00AE086F" w:rsidP="00AE086F">
      <w:pPr>
        <w:pStyle w:val="afffc"/>
      </w:pPr>
      <w:r w:rsidRPr="00AF6803">
        <w:t>3</w:t>
      </w:r>
      <w:r w:rsidRPr="00AF6803">
        <w:rPr>
          <w:rFonts w:hint="eastAsia"/>
        </w:rPr>
        <w:t>．加强技术培训每一分部、项施工技术、质量交底，提高整体施工技术素质。</w:t>
      </w:r>
    </w:p>
    <w:p w:rsidR="00AE086F" w:rsidRPr="00AF6803" w:rsidRDefault="00AE086F" w:rsidP="00AE086F">
      <w:pPr>
        <w:pStyle w:val="afffc"/>
      </w:pPr>
      <w:r w:rsidRPr="00AF6803">
        <w:t>4</w:t>
      </w:r>
      <w:r w:rsidRPr="00AF6803">
        <w:rPr>
          <w:rFonts w:hint="eastAsia"/>
        </w:rPr>
        <w:t>．熟悉图纸，了解设计意图，组织参加图纸会审。</w:t>
      </w:r>
    </w:p>
    <w:p w:rsidR="00AE086F" w:rsidRPr="00AF6803" w:rsidRDefault="00AE086F" w:rsidP="00AE086F">
      <w:pPr>
        <w:pStyle w:val="afffc"/>
      </w:pPr>
      <w:r w:rsidRPr="00AF6803">
        <w:t>5</w:t>
      </w:r>
      <w:r w:rsidRPr="00AF6803">
        <w:rPr>
          <w:rFonts w:hint="eastAsia"/>
        </w:rPr>
        <w:t>．及时、认真做好隐蔽工程验收、签证工作。</w:t>
      </w:r>
    </w:p>
    <w:p w:rsidR="00AE086F" w:rsidRPr="00AF6803" w:rsidRDefault="00AE086F" w:rsidP="00AE086F">
      <w:pPr>
        <w:pStyle w:val="afffc"/>
      </w:pPr>
      <w:r w:rsidRPr="00AF6803">
        <w:t>6</w:t>
      </w:r>
      <w:r w:rsidRPr="00AF6803">
        <w:rPr>
          <w:rFonts w:hint="eastAsia"/>
        </w:rPr>
        <w:t>．在工程质量自检、互检、交接检的基础上，逐日组织质量报验，不合格工序不得进行下一工序施工。</w:t>
      </w:r>
    </w:p>
    <w:p w:rsidR="00AE086F" w:rsidRPr="00AF6803" w:rsidRDefault="00AE086F" w:rsidP="00AE086F">
      <w:pPr>
        <w:pStyle w:val="afffc"/>
      </w:pPr>
      <w:r w:rsidRPr="00AF6803">
        <w:t>7</w:t>
      </w:r>
      <w:r w:rsidRPr="00AF6803">
        <w:rPr>
          <w:rFonts w:hint="eastAsia"/>
        </w:rPr>
        <w:t>．加强建筑材料的技术、质量鉴定和检测，特别是砂浆、混凝土的强度控制和检验，把好材料质量关。</w:t>
      </w:r>
    </w:p>
    <w:p w:rsidR="00AE086F" w:rsidRPr="00AF6803" w:rsidRDefault="00AE086F" w:rsidP="00AE086F">
      <w:pPr>
        <w:pStyle w:val="afffc"/>
      </w:pPr>
      <w:r w:rsidRPr="00AF6803">
        <w:t>8</w:t>
      </w:r>
      <w:r w:rsidRPr="00AF6803">
        <w:rPr>
          <w:rFonts w:hint="eastAsia"/>
        </w:rPr>
        <w:t>．积极推广应用新技术、新材料、新工艺。</w:t>
      </w:r>
    </w:p>
    <w:p w:rsidR="00AE086F" w:rsidRPr="00AF6803" w:rsidRDefault="00AE086F" w:rsidP="00AE086F">
      <w:pPr>
        <w:pStyle w:val="afffc"/>
      </w:pPr>
      <w:r w:rsidRPr="00AF6803">
        <w:t>9</w:t>
      </w:r>
      <w:r w:rsidRPr="00AF6803">
        <w:rPr>
          <w:rFonts w:hint="eastAsia"/>
        </w:rPr>
        <w:t>．建立技术、质量资料档案，随工程进度，及时认真做好有关记录的收集、整理、归档工作。</w:t>
      </w:r>
    </w:p>
    <w:p w:rsidR="00AE086F" w:rsidRPr="00AF6803" w:rsidRDefault="00AE086F" w:rsidP="00AE086F">
      <w:pPr>
        <w:pStyle w:val="afffc"/>
      </w:pPr>
      <w:r w:rsidRPr="00AF6803">
        <w:t>10</w:t>
      </w:r>
      <w:r w:rsidRPr="00AF6803">
        <w:rPr>
          <w:rFonts w:hint="eastAsia"/>
        </w:rPr>
        <w:t>．加强对质量控制点的检查和校核</w:t>
      </w:r>
      <w:r w:rsidRPr="00AF6803">
        <w:t xml:space="preserve"> </w:t>
      </w:r>
      <w:r w:rsidRPr="00AF6803">
        <w:rPr>
          <w:rFonts w:hint="eastAsia"/>
        </w:rPr>
        <w:t>，如标高</w:t>
      </w:r>
      <w:r w:rsidRPr="00AF6803">
        <w:t xml:space="preserve"> </w:t>
      </w:r>
      <w:r w:rsidRPr="00AF6803">
        <w:rPr>
          <w:rFonts w:hint="eastAsia"/>
        </w:rPr>
        <w:t>、轴线、沉降观测、垂直度、高强混凝土、预留预埋、电梯井壁、屋面工程等，确保工程结构质量。</w:t>
      </w:r>
    </w:p>
    <w:p w:rsidR="00AE086F" w:rsidRPr="00AF6803" w:rsidRDefault="00AE086F" w:rsidP="00AE086F">
      <w:pPr>
        <w:pStyle w:val="afffc"/>
      </w:pPr>
    </w:p>
    <w:p w:rsidR="00AE086F" w:rsidRPr="00AF6803" w:rsidRDefault="00AE086F" w:rsidP="00AE086F">
      <w:pPr>
        <w:pStyle w:val="2"/>
        <w:ind w:left="420" w:hanging="420"/>
        <w:jc w:val="left"/>
        <w:rPr>
          <w:szCs w:val="24"/>
        </w:rPr>
      </w:pPr>
      <w:bookmarkStart w:id="113" w:name="_Toc50989513"/>
      <w:bookmarkStart w:id="114" w:name="_Toc50989623"/>
      <w:bookmarkStart w:id="115" w:name="_Toc50989745"/>
      <w:r w:rsidRPr="00AF6803">
        <w:rPr>
          <w:rFonts w:hint="eastAsia"/>
          <w:szCs w:val="24"/>
        </w:rPr>
        <w:t>成品保护措施</w:t>
      </w:r>
      <w:bookmarkEnd w:id="113"/>
      <w:bookmarkEnd w:id="114"/>
      <w:bookmarkEnd w:id="115"/>
    </w:p>
    <w:p w:rsidR="00AE086F" w:rsidRPr="00AF6803" w:rsidRDefault="00AE086F" w:rsidP="00AE086F">
      <w:pPr>
        <w:pStyle w:val="afffc"/>
      </w:pPr>
      <w:r w:rsidRPr="00AF6803">
        <w:rPr>
          <w:rFonts w:hint="eastAsia"/>
        </w:rPr>
        <w:t>工程进入全面装修装饰阶段时，为确保工程质量，必须制定并严格执行建筑成品、半成品的保护措施。</w:t>
      </w:r>
      <w:r w:rsidRPr="00AF6803">
        <w:t xml:space="preserve">    </w:t>
      </w:r>
    </w:p>
    <w:p w:rsidR="00AE086F" w:rsidRPr="00AF6803" w:rsidRDefault="00AE086F" w:rsidP="00AE086F">
      <w:pPr>
        <w:pStyle w:val="afffc"/>
      </w:pPr>
      <w:r w:rsidRPr="00AF6803">
        <w:rPr>
          <w:rFonts w:hint="eastAsia"/>
        </w:rPr>
        <w:t>加强施工现场操作人员的职业道德教育，严禁损坏已完的建筑产品，如果出现应予以罚款处理，并赔偿其经济损失。</w:t>
      </w:r>
    </w:p>
    <w:p w:rsidR="00AE086F" w:rsidRPr="00AF6803" w:rsidRDefault="00AE086F" w:rsidP="00AE086F">
      <w:pPr>
        <w:pStyle w:val="afffc"/>
      </w:pPr>
      <w:r w:rsidRPr="00AF6803">
        <w:rPr>
          <w:rFonts w:hint="eastAsia"/>
        </w:rPr>
        <w:t>门、窗、柱的阳角要用水泥砂浆做成小圆角，对已做完的门框、柱护角的房间不准手推车推入，在运送脚手架板、架料等进出时注意不要碰伤护角。</w:t>
      </w:r>
    </w:p>
    <w:p w:rsidR="00AE086F" w:rsidRPr="00AF6803" w:rsidRDefault="00AE086F" w:rsidP="00AE086F">
      <w:pPr>
        <w:pStyle w:val="afffc"/>
      </w:pPr>
      <w:r w:rsidRPr="00AF6803">
        <w:rPr>
          <w:rFonts w:hint="eastAsia"/>
        </w:rPr>
        <w:t>楼梯间饰面施工要从上往下进行，对已施工完的梯步，扶手要采用木板隔垫、纸包等措施，防止损坏棱角、油漆等。</w:t>
      </w:r>
    </w:p>
    <w:p w:rsidR="00AE086F" w:rsidRPr="00AF6803" w:rsidRDefault="00AE086F" w:rsidP="00AE086F">
      <w:pPr>
        <w:pStyle w:val="afffc"/>
      </w:pPr>
      <w:r w:rsidRPr="00AF6803">
        <w:rPr>
          <w:rFonts w:hint="eastAsia"/>
        </w:rPr>
        <w:t>下道工序的操作人员要负责保护好上道工序的成品，如门、窗油漆。要保护好墙及楼地面不受污染。</w:t>
      </w:r>
    </w:p>
    <w:p w:rsidR="00AE086F" w:rsidRPr="00AF6803" w:rsidRDefault="00AE086F" w:rsidP="00AE086F">
      <w:pPr>
        <w:pStyle w:val="afffc"/>
      </w:pPr>
      <w:r w:rsidRPr="00AF6803">
        <w:rPr>
          <w:rFonts w:hint="eastAsia"/>
        </w:rPr>
        <w:t>凡土建工程已完工的房间均应及时上锁，交付给安装单位进行灯具、洁具的安装，凡整个楼层在土建、安装工程已施工完毕的，应对楼层加以封闭。卫生洁具、灯具均用透明纸贴上，待交工时拆除，各层楼派专人看守。</w:t>
      </w:r>
    </w:p>
    <w:p w:rsidR="00AE086F" w:rsidRPr="00AF6803" w:rsidRDefault="00AE086F" w:rsidP="00AE086F">
      <w:pPr>
        <w:pStyle w:val="afffc"/>
      </w:pPr>
      <w:r w:rsidRPr="00AF6803">
        <w:rPr>
          <w:rFonts w:hint="eastAsia"/>
        </w:rPr>
        <w:t>在进度控制方面，土建前期施工应尽力为安装和二装创造工作面，确保整个工程工期目标的实现。</w:t>
      </w:r>
    </w:p>
    <w:p w:rsidR="00AE086F" w:rsidRPr="00AF6803" w:rsidRDefault="00AE086F" w:rsidP="00AE086F">
      <w:pPr>
        <w:pStyle w:val="afffc"/>
      </w:pPr>
      <w:r w:rsidRPr="00AF6803">
        <w:rPr>
          <w:rFonts w:hint="eastAsia"/>
        </w:rPr>
        <w:t>土建应紧密配合安装电梯施工及调试工作，做好试水试压工作，抓紧竣工收尾的管理。</w:t>
      </w:r>
    </w:p>
    <w:p w:rsidR="00AE086F" w:rsidRPr="00AF6803" w:rsidRDefault="00AE086F" w:rsidP="00AE086F">
      <w:pPr>
        <w:pStyle w:val="afffc"/>
      </w:pPr>
      <w:r w:rsidRPr="00AF6803">
        <w:rPr>
          <w:rFonts w:hint="eastAsia"/>
        </w:rPr>
        <w:t>在成品保护方面，土建与安装施工穿插较多，土建、安装单位应教育全体参战人员，加强成品保护意识，并设置统一的监督员，逐楼层巡视，发现有损坏成品的人员应及时处理。</w:t>
      </w:r>
    </w:p>
    <w:p w:rsidR="00AE086F" w:rsidRPr="00AF6803" w:rsidRDefault="00AE086F" w:rsidP="00AE086F">
      <w:pPr>
        <w:pStyle w:val="afffc"/>
      </w:pPr>
    </w:p>
    <w:p w:rsidR="00AE086F" w:rsidRPr="00AF6803" w:rsidRDefault="00AE086F" w:rsidP="00AE086F">
      <w:pPr>
        <w:pStyle w:val="2"/>
        <w:ind w:left="420" w:hanging="420"/>
        <w:jc w:val="left"/>
        <w:rPr>
          <w:szCs w:val="24"/>
        </w:rPr>
      </w:pPr>
      <w:bookmarkStart w:id="116" w:name="_Toc50989514"/>
      <w:bookmarkStart w:id="117" w:name="_Toc50989624"/>
      <w:bookmarkStart w:id="118" w:name="_Toc50989746"/>
      <w:r w:rsidRPr="00AF6803">
        <w:rPr>
          <w:rFonts w:hint="eastAsia"/>
          <w:szCs w:val="24"/>
        </w:rPr>
        <w:t>安全生产保证措施</w:t>
      </w:r>
      <w:bookmarkEnd w:id="116"/>
      <w:bookmarkEnd w:id="117"/>
      <w:bookmarkEnd w:id="118"/>
    </w:p>
    <w:p w:rsidR="00AE086F" w:rsidRPr="00AF6803" w:rsidRDefault="00AE086F" w:rsidP="00AE086F">
      <w:pPr>
        <w:pStyle w:val="afffc"/>
      </w:pPr>
      <w:r w:rsidRPr="00AF6803">
        <w:rPr>
          <w:rFonts w:hint="eastAsia"/>
        </w:rPr>
        <w:t>根据工程的特点和施工的实际情况，安全生产管理必须以“安全第一、预防为主”的方针统览全局。施工期间，要坚决贯彻执行建设部</w:t>
      </w:r>
      <w:r w:rsidRPr="00AF6803">
        <w:t>JGK59-88</w:t>
      </w:r>
      <w:r w:rsidRPr="00AF6803">
        <w:rPr>
          <w:rFonts w:hint="eastAsia"/>
        </w:rPr>
        <w:t>安全检查评分标准和省有关规定，科学地管理和组织施工，确保工伤事故为零的安全生产目标。</w:t>
      </w:r>
    </w:p>
    <w:p w:rsidR="00AE086F" w:rsidRPr="00AF6803" w:rsidRDefault="00AE086F" w:rsidP="00AE086F">
      <w:pPr>
        <w:pStyle w:val="afffc"/>
      </w:pPr>
      <w:r w:rsidRPr="00AF6803">
        <w:t>1</w:t>
      </w:r>
      <w:r w:rsidRPr="00AF6803">
        <w:rPr>
          <w:rFonts w:hint="eastAsia"/>
        </w:rPr>
        <w:t>．建立以项目经理为组长</w:t>
      </w:r>
      <w:r w:rsidRPr="00AF6803">
        <w:t xml:space="preserve"> </w:t>
      </w:r>
      <w:r w:rsidRPr="00AF6803">
        <w:rPr>
          <w:rFonts w:hint="eastAsia"/>
        </w:rPr>
        <w:t>，安全总工为副组长，专职安全员和其它主要管理人员参加的项目施工安全生产保证体系，专职安全员授予“三权”即罚款权、停工整改权、超级上报权。</w:t>
      </w:r>
    </w:p>
    <w:p w:rsidR="00AE086F" w:rsidRPr="00AF6803" w:rsidRDefault="00AE086F" w:rsidP="00AE086F">
      <w:pPr>
        <w:pStyle w:val="afffc"/>
      </w:pPr>
      <w:r w:rsidRPr="00AF6803">
        <w:t>2</w:t>
      </w:r>
      <w:r w:rsidRPr="00AF6803">
        <w:rPr>
          <w:rFonts w:hint="eastAsia"/>
        </w:rPr>
        <w:t>．建立以安全生产责任制为中心的各项安全生产制度，层层签订责任状。</w:t>
      </w:r>
    </w:p>
    <w:p w:rsidR="00AE086F" w:rsidRPr="00AF6803" w:rsidRDefault="00AE086F" w:rsidP="00AE086F">
      <w:pPr>
        <w:pStyle w:val="afffc"/>
      </w:pPr>
      <w:r w:rsidRPr="00AF6803">
        <w:t>3</w:t>
      </w:r>
      <w:r w:rsidRPr="00AF6803">
        <w:rPr>
          <w:rFonts w:hint="eastAsia"/>
        </w:rPr>
        <w:t>．做好工人入场“三级”教育和新设备、新工艺、变换工种的安全教育；积极组织职工开展各种安全生产活动，努力提高全体员工安全意识和增强自我保护意识。</w:t>
      </w:r>
    </w:p>
    <w:p w:rsidR="00AE086F" w:rsidRPr="00AF6803" w:rsidRDefault="00AE086F" w:rsidP="00AE086F">
      <w:pPr>
        <w:pStyle w:val="afffc"/>
      </w:pPr>
      <w:r w:rsidRPr="00AF6803">
        <w:t>4</w:t>
      </w:r>
      <w:r w:rsidRPr="00AF6803">
        <w:rPr>
          <w:rFonts w:hint="eastAsia"/>
        </w:rPr>
        <w:t>．坚持巡回检查和定期检查相结合发挥专职安全人员的监督、监察作用，发现问题，立即整改。</w:t>
      </w:r>
    </w:p>
    <w:p w:rsidR="00AE086F" w:rsidRPr="00AF6803" w:rsidRDefault="00AE086F" w:rsidP="00AE086F">
      <w:pPr>
        <w:pStyle w:val="afffc"/>
      </w:pPr>
      <w:r w:rsidRPr="00AF6803">
        <w:t>5</w:t>
      </w:r>
      <w:r w:rsidRPr="00AF6803">
        <w:rPr>
          <w:rFonts w:hint="eastAsia"/>
        </w:rPr>
        <w:t>．严格遵守国家安全生产技术操作规程和有关防护规定，重点加强“三宝、四口、五临边”和机械、电气等防护措施。</w:t>
      </w:r>
    </w:p>
    <w:p w:rsidR="00AE086F" w:rsidRPr="00AF6803" w:rsidRDefault="00AE086F" w:rsidP="00AE086F">
      <w:pPr>
        <w:pStyle w:val="afffc"/>
      </w:pPr>
      <w:r w:rsidRPr="00AF6803">
        <w:t>6</w:t>
      </w:r>
      <w:r w:rsidRPr="00AF6803">
        <w:rPr>
          <w:rFonts w:hint="eastAsia"/>
        </w:rPr>
        <w:t>．注重安全投入，安全防护用品、安全装置、设施，消防设备等必须满足施工安全。</w:t>
      </w:r>
    </w:p>
    <w:p w:rsidR="00AE086F" w:rsidRPr="00AF6803" w:rsidRDefault="00AE086F" w:rsidP="00AE086F">
      <w:pPr>
        <w:pStyle w:val="afffc"/>
      </w:pPr>
      <w:r w:rsidRPr="00AF6803">
        <w:t>7</w:t>
      </w:r>
      <w:r w:rsidRPr="00AF6803">
        <w:rPr>
          <w:rFonts w:hint="eastAsia"/>
        </w:rPr>
        <w:t>．特殊工种组织专业培训，并持证上岗，经常进行专业安全教育，保证大、中、小型机械、现场用电、焊接、脚手架等有足够的安全可靠性。</w:t>
      </w:r>
    </w:p>
    <w:p w:rsidR="00AE086F" w:rsidRPr="00AF6803" w:rsidRDefault="00AE086F" w:rsidP="00AE086F">
      <w:pPr>
        <w:pStyle w:val="afffc"/>
      </w:pPr>
      <w:r w:rsidRPr="00AF6803">
        <w:t>8</w:t>
      </w:r>
      <w:r w:rsidRPr="00AF6803">
        <w:rPr>
          <w:rFonts w:hint="eastAsia"/>
        </w:rPr>
        <w:t>．针对现场场地情况和高层施工特点，为防止高空坠落等主要易发事故，采取外架全封闭防护和四周设置双层防护棚等综合预防措施。</w:t>
      </w:r>
    </w:p>
    <w:p w:rsidR="00AE086F" w:rsidRPr="00AF6803" w:rsidRDefault="00AE086F" w:rsidP="00AE086F">
      <w:pPr>
        <w:pStyle w:val="afffc"/>
      </w:pPr>
      <w:r w:rsidRPr="00AF6803">
        <w:t>9</w:t>
      </w:r>
      <w:r w:rsidRPr="00AF6803">
        <w:rPr>
          <w:rFonts w:hint="eastAsia"/>
        </w:rPr>
        <w:t>．设专职电工负责现场用电管理，机械设备专人使用、维修和保养，责任到人、挂牌上岗，宿舍、仓库、脚手架等按规定配备足够的消防设备。使施工生产处于绝对安全状态。</w:t>
      </w:r>
    </w:p>
    <w:p w:rsidR="00AE086F" w:rsidRPr="00AF6803" w:rsidRDefault="00AE086F" w:rsidP="00AE086F">
      <w:pPr>
        <w:pStyle w:val="afffc"/>
      </w:pPr>
      <w:r w:rsidRPr="00AF6803">
        <w:t>10</w:t>
      </w:r>
      <w:r w:rsidRPr="00AF6803">
        <w:rPr>
          <w:rFonts w:hint="eastAsia"/>
        </w:rPr>
        <w:t>．组织全体干部、职工经常进行社会治安宣传教育，自觉维护社会秩序和企业形象。</w:t>
      </w:r>
    </w:p>
    <w:p w:rsidR="00AE086F" w:rsidRPr="00AF6803" w:rsidRDefault="00AE086F" w:rsidP="00AE086F">
      <w:pPr>
        <w:pStyle w:val="2"/>
        <w:ind w:left="420" w:hanging="420"/>
        <w:jc w:val="left"/>
        <w:rPr>
          <w:szCs w:val="24"/>
        </w:rPr>
      </w:pPr>
      <w:bookmarkStart w:id="119" w:name="_Toc50989515"/>
      <w:bookmarkStart w:id="120" w:name="_Toc50989625"/>
      <w:bookmarkStart w:id="121" w:name="_Toc50989747"/>
      <w:r w:rsidRPr="00AF6803">
        <w:rPr>
          <w:rFonts w:hint="eastAsia"/>
          <w:szCs w:val="24"/>
        </w:rPr>
        <w:t>文明施工管理措施</w:t>
      </w:r>
      <w:bookmarkEnd w:id="119"/>
      <w:bookmarkEnd w:id="120"/>
      <w:bookmarkEnd w:id="121"/>
    </w:p>
    <w:p w:rsidR="00AE086F" w:rsidRPr="00AF6803" w:rsidRDefault="00AE086F" w:rsidP="00AE086F">
      <w:pPr>
        <w:pStyle w:val="afffc"/>
      </w:pPr>
      <w:r w:rsidRPr="00AF6803">
        <w:rPr>
          <w:rFonts w:hint="eastAsia"/>
        </w:rPr>
        <w:t>现场标准管理、文明施工综合反映施工单位的管理水平。在我公司施工连续保持“建筑施工标准化合格现场”的基础上，严格遵守“市建筑施工现场文明管理规定”，再创“标准化合格现场”，做到施工场“三化”达标。</w:t>
      </w:r>
    </w:p>
    <w:p w:rsidR="00AE086F" w:rsidRPr="00AF6803" w:rsidRDefault="00AE086F" w:rsidP="00AE086F">
      <w:pPr>
        <w:pStyle w:val="afffc"/>
      </w:pPr>
      <w:r w:rsidRPr="00AF6803">
        <w:t>1</w:t>
      </w:r>
      <w:r w:rsidRPr="00AF6803">
        <w:rPr>
          <w:rFonts w:hint="eastAsia"/>
        </w:rPr>
        <w:t>．标准化</w:t>
      </w:r>
    </w:p>
    <w:p w:rsidR="00AE086F" w:rsidRPr="00AF6803" w:rsidRDefault="00AE086F" w:rsidP="00AE086F">
      <w:pPr>
        <w:pStyle w:val="afffc"/>
      </w:pPr>
      <w:r w:rsidRPr="00AF6803">
        <w:t>a</w:t>
      </w:r>
      <w:r w:rsidRPr="00AF6803">
        <w:rPr>
          <w:rFonts w:hint="eastAsia"/>
        </w:rPr>
        <w:t>、按施工总平面布置图，布置现场施工机械、施工道路、施工电路、上、下水路、排水沟道、临时设施和建筑材料。</w:t>
      </w:r>
    </w:p>
    <w:p w:rsidR="00AE086F" w:rsidRPr="00AF6803" w:rsidRDefault="00AE086F" w:rsidP="00AE086F">
      <w:pPr>
        <w:pStyle w:val="afffc"/>
      </w:pPr>
      <w:r w:rsidRPr="00AF6803">
        <w:t>b</w:t>
      </w:r>
      <w:r w:rsidRPr="00AF6803">
        <w:rPr>
          <w:rFonts w:hint="eastAsia"/>
        </w:rPr>
        <w:t>、现场所有设备、材料堆放整齐、成堆、成型。</w:t>
      </w:r>
    </w:p>
    <w:p w:rsidR="00AE086F" w:rsidRPr="00AF6803" w:rsidRDefault="00AE086F" w:rsidP="00AE086F">
      <w:pPr>
        <w:pStyle w:val="afffc"/>
      </w:pPr>
      <w:r w:rsidRPr="00AF6803">
        <w:t>c</w:t>
      </w:r>
      <w:r w:rsidRPr="00AF6803">
        <w:rPr>
          <w:rFonts w:hint="eastAsia"/>
        </w:rPr>
        <w:t>、仓库材料、工具用具按规格、类别摆放整齐，卡片标识，帐、物、卡相符。</w:t>
      </w:r>
    </w:p>
    <w:p w:rsidR="00AE086F" w:rsidRPr="00AF6803" w:rsidRDefault="00AE086F" w:rsidP="00AE086F">
      <w:pPr>
        <w:pStyle w:val="afffc"/>
      </w:pPr>
      <w:r w:rsidRPr="00AF6803">
        <w:t>d</w:t>
      </w:r>
      <w:r w:rsidRPr="00AF6803">
        <w:rPr>
          <w:rFonts w:hint="eastAsia"/>
        </w:rPr>
        <w:t>、定期打扫卫生，食堂、宿舍、办公室、楼层</w:t>
      </w:r>
      <w:r w:rsidRPr="00AF6803">
        <w:t xml:space="preserve"> </w:t>
      </w:r>
      <w:r w:rsidRPr="00AF6803">
        <w:rPr>
          <w:rFonts w:hint="eastAsia"/>
        </w:rPr>
        <w:t>、厕所</w:t>
      </w:r>
      <w:r w:rsidRPr="00AF6803">
        <w:t xml:space="preserve"> </w:t>
      </w:r>
      <w:r w:rsidRPr="00AF6803">
        <w:rPr>
          <w:rFonts w:hint="eastAsia"/>
        </w:rPr>
        <w:t>、现场道路，门前三包，保持整齐、清洁、卫生。</w:t>
      </w:r>
    </w:p>
    <w:p w:rsidR="00AE086F" w:rsidRPr="00AF6803" w:rsidRDefault="00AE086F" w:rsidP="00AE086F">
      <w:pPr>
        <w:pStyle w:val="afffc"/>
      </w:pPr>
      <w:r w:rsidRPr="00AF6803">
        <w:t>e</w:t>
      </w:r>
      <w:r w:rsidRPr="00AF6803">
        <w:rPr>
          <w:rFonts w:hint="eastAsia"/>
        </w:rPr>
        <w:t>、场容整洁、排水畅通，无积水、无“四害”。</w:t>
      </w:r>
    </w:p>
    <w:p w:rsidR="00AE086F" w:rsidRPr="00AF6803" w:rsidRDefault="00AE086F" w:rsidP="00AE086F">
      <w:pPr>
        <w:pStyle w:val="afffc"/>
      </w:pPr>
      <w:r w:rsidRPr="00AF6803">
        <w:t>f</w:t>
      </w:r>
      <w:r w:rsidRPr="00AF6803">
        <w:rPr>
          <w:rFonts w:hint="eastAsia"/>
        </w:rPr>
        <w:t>、宣传标志、色标、警示齐全、醒目，位置合理。</w:t>
      </w:r>
    </w:p>
    <w:p w:rsidR="00AE086F" w:rsidRPr="00AF6803" w:rsidRDefault="00AE086F" w:rsidP="00AE086F">
      <w:pPr>
        <w:pStyle w:val="afffc"/>
      </w:pPr>
      <w:r w:rsidRPr="00AF6803">
        <w:t>g</w:t>
      </w:r>
      <w:r w:rsidRPr="00AF6803">
        <w:rPr>
          <w:rFonts w:hint="eastAsia"/>
        </w:rPr>
        <w:t>、消防设施按规定布置，治安保卫工作得力。</w:t>
      </w:r>
    </w:p>
    <w:p w:rsidR="00AE086F" w:rsidRPr="00AF6803" w:rsidRDefault="00AE086F" w:rsidP="00AE086F">
      <w:pPr>
        <w:pStyle w:val="afffc"/>
      </w:pPr>
      <w:r w:rsidRPr="00AF6803">
        <w:t>h</w:t>
      </w:r>
      <w:r w:rsidRPr="00AF6803">
        <w:rPr>
          <w:rFonts w:hint="eastAsia"/>
        </w:rPr>
        <w:t>、安全保护用品使用正确</w:t>
      </w:r>
      <w:r w:rsidRPr="00AF6803">
        <w:t xml:space="preserve"> </w:t>
      </w:r>
      <w:r w:rsidRPr="00AF6803">
        <w:rPr>
          <w:rFonts w:hint="eastAsia"/>
        </w:rPr>
        <w:t>，安全装置</w:t>
      </w:r>
      <w:r w:rsidRPr="00AF6803">
        <w:t xml:space="preserve"> </w:t>
      </w:r>
      <w:r w:rsidRPr="00AF6803">
        <w:rPr>
          <w:rFonts w:hint="eastAsia"/>
        </w:rPr>
        <w:t>、设施齐全可靠，无危害职工安全和健康的有害因素。</w:t>
      </w:r>
    </w:p>
    <w:p w:rsidR="00AE086F" w:rsidRPr="00AF6803" w:rsidRDefault="00AE086F" w:rsidP="00AE086F">
      <w:pPr>
        <w:pStyle w:val="afffc"/>
      </w:pPr>
      <w:r w:rsidRPr="00AF6803">
        <w:t>i</w:t>
      </w:r>
      <w:r w:rsidRPr="00AF6803">
        <w:rPr>
          <w:rFonts w:hint="eastAsia"/>
        </w:rPr>
        <w:t>、全体施工人员、管理人员佩带止岗证出入。</w:t>
      </w:r>
    </w:p>
    <w:p w:rsidR="00AE086F" w:rsidRPr="00AF6803" w:rsidRDefault="00AE086F" w:rsidP="00AE086F">
      <w:pPr>
        <w:pStyle w:val="afffc"/>
      </w:pPr>
      <w:r w:rsidRPr="00AF6803">
        <w:t>2</w:t>
      </w:r>
      <w:r w:rsidRPr="00AF6803">
        <w:rPr>
          <w:rFonts w:hint="eastAsia"/>
        </w:rPr>
        <w:t>．亮化</w:t>
      </w:r>
    </w:p>
    <w:p w:rsidR="00AE086F" w:rsidRPr="00AF6803" w:rsidRDefault="00AE086F" w:rsidP="00AE086F">
      <w:pPr>
        <w:pStyle w:val="afffc"/>
      </w:pPr>
      <w:r w:rsidRPr="00AF6803">
        <w:t>a</w:t>
      </w:r>
      <w:r w:rsidRPr="00AF6803">
        <w:rPr>
          <w:rFonts w:hint="eastAsia"/>
        </w:rPr>
        <w:t>、整个施工现场、楼梯口和主要通道出入口有足够的照明。</w:t>
      </w:r>
    </w:p>
    <w:p w:rsidR="00AE086F" w:rsidRPr="00AF6803" w:rsidRDefault="00AE086F" w:rsidP="00AE086F">
      <w:pPr>
        <w:pStyle w:val="afffc"/>
      </w:pPr>
      <w:r w:rsidRPr="00AF6803">
        <w:t>b</w:t>
      </w:r>
      <w:r w:rsidRPr="00AF6803">
        <w:rPr>
          <w:rFonts w:hint="eastAsia"/>
        </w:rPr>
        <w:t>、建筑物四周围墙设彩灯，以配合建设单位和城市的亮化效应。</w:t>
      </w:r>
    </w:p>
    <w:p w:rsidR="00AE086F" w:rsidRPr="00AF6803" w:rsidRDefault="00AE086F" w:rsidP="00AE086F">
      <w:pPr>
        <w:pStyle w:val="afffc"/>
      </w:pPr>
      <w:r w:rsidRPr="00AF6803">
        <w:t>c</w:t>
      </w:r>
      <w:r w:rsidRPr="00AF6803">
        <w:rPr>
          <w:rFonts w:hint="eastAsia"/>
        </w:rPr>
        <w:t>、主要出入口设彩灯。</w:t>
      </w:r>
    </w:p>
    <w:p w:rsidR="00AE086F" w:rsidRPr="00AF6803" w:rsidRDefault="00AE086F" w:rsidP="00AE086F">
      <w:pPr>
        <w:pStyle w:val="afffc"/>
      </w:pPr>
      <w:r w:rsidRPr="00AF6803">
        <w:t>3</w:t>
      </w:r>
      <w:r w:rsidRPr="00AF6803">
        <w:rPr>
          <w:rFonts w:hint="eastAsia"/>
        </w:rPr>
        <w:t>．净化</w:t>
      </w:r>
    </w:p>
    <w:p w:rsidR="00AE086F" w:rsidRPr="00AF6803" w:rsidRDefault="00AE086F" w:rsidP="00AE086F">
      <w:pPr>
        <w:pStyle w:val="afffc"/>
      </w:pPr>
      <w:r w:rsidRPr="00AF6803">
        <w:t>a</w:t>
      </w:r>
      <w:r w:rsidRPr="00AF6803">
        <w:rPr>
          <w:rFonts w:hint="eastAsia"/>
        </w:rPr>
        <w:t>、宿舍、办公室、仓库等保持窗明地净，坚持卫生值日，检查评比制度。</w:t>
      </w:r>
    </w:p>
    <w:p w:rsidR="00AE086F" w:rsidRPr="00AF6803" w:rsidRDefault="00AE086F" w:rsidP="00AE086F">
      <w:pPr>
        <w:pStyle w:val="afffc"/>
      </w:pPr>
      <w:r w:rsidRPr="00AF6803">
        <w:t>b</w:t>
      </w:r>
      <w:r w:rsidRPr="00AF6803">
        <w:rPr>
          <w:rFonts w:hint="eastAsia"/>
        </w:rPr>
        <w:t>、建筑楼层随施工进度，层层清理干净。</w:t>
      </w:r>
    </w:p>
    <w:p w:rsidR="00AE086F" w:rsidRPr="00AF6803" w:rsidRDefault="00AE086F" w:rsidP="00AE086F">
      <w:pPr>
        <w:pStyle w:val="afffc"/>
      </w:pPr>
      <w:r w:rsidRPr="00AF6803">
        <w:t>c</w:t>
      </w:r>
      <w:r w:rsidRPr="00AF6803">
        <w:rPr>
          <w:rFonts w:hint="eastAsia"/>
        </w:rPr>
        <w:t>、厕所设定时冲水清洗系统，定期喷洒药水，清除异味。</w:t>
      </w:r>
    </w:p>
    <w:p w:rsidR="00AE086F" w:rsidRPr="00AF6803" w:rsidRDefault="00AE086F" w:rsidP="00AE086F">
      <w:pPr>
        <w:pStyle w:val="afffc"/>
      </w:pPr>
      <w:r w:rsidRPr="00AF6803">
        <w:t>d</w:t>
      </w:r>
      <w:r w:rsidRPr="00AF6803">
        <w:rPr>
          <w:rFonts w:hint="eastAsia"/>
        </w:rPr>
        <w:t>、食堂设纱门纱窗，完善消毒制度，炊具及职工食具定时消毒，做到无蝇、无鼠、无病毒传染源。</w:t>
      </w:r>
    </w:p>
    <w:p w:rsidR="00AE086F" w:rsidRPr="00AF6803" w:rsidRDefault="00AE086F" w:rsidP="00AE086F">
      <w:pPr>
        <w:pStyle w:val="afffc"/>
      </w:pPr>
      <w:r w:rsidRPr="00AF6803">
        <w:t>3</w:t>
      </w:r>
      <w:r w:rsidRPr="00AF6803">
        <w:rPr>
          <w:rFonts w:hint="eastAsia"/>
        </w:rPr>
        <w:t>．管理制度</w:t>
      </w:r>
    </w:p>
    <w:p w:rsidR="00AE086F" w:rsidRPr="00AF6803" w:rsidRDefault="00AE086F" w:rsidP="00AE086F">
      <w:pPr>
        <w:pStyle w:val="afffc"/>
      </w:pPr>
      <w:r w:rsidRPr="00AF6803">
        <w:rPr>
          <w:rFonts w:hint="eastAsia"/>
        </w:rPr>
        <w:t>建立以项目经理为首的现场文明施工管理小组。成员包括：主管安全、保卫和现场管理负责人，施工队长和各专业班长。</w:t>
      </w:r>
    </w:p>
    <w:p w:rsidR="00AE086F" w:rsidRPr="00AF6803" w:rsidRDefault="00AE086F" w:rsidP="00AE086F">
      <w:pPr>
        <w:pStyle w:val="afffc"/>
      </w:pPr>
      <w:r w:rsidRPr="00AF6803">
        <w:rPr>
          <w:rFonts w:hint="eastAsia"/>
        </w:rPr>
        <w:t>相应的编制、贯彻、执行文明施工管理制度，定期组织检查、整改，坚持长效管理。</w:t>
      </w:r>
    </w:p>
    <w:p w:rsidR="00AE086F" w:rsidRPr="00AF6803" w:rsidRDefault="00AE086F" w:rsidP="00AE086F">
      <w:pPr>
        <w:pStyle w:val="2"/>
        <w:ind w:left="420" w:hanging="420"/>
        <w:jc w:val="left"/>
        <w:rPr>
          <w:szCs w:val="24"/>
        </w:rPr>
      </w:pPr>
      <w:bookmarkStart w:id="122" w:name="_Toc50989516"/>
      <w:bookmarkStart w:id="123" w:name="_Toc50989626"/>
      <w:bookmarkStart w:id="124" w:name="_Toc50989748"/>
      <w:r w:rsidRPr="00AF6803">
        <w:rPr>
          <w:rFonts w:hint="eastAsia"/>
          <w:szCs w:val="24"/>
        </w:rPr>
        <w:t>雨季施工措施</w:t>
      </w:r>
      <w:bookmarkEnd w:id="122"/>
      <w:bookmarkEnd w:id="123"/>
      <w:bookmarkEnd w:id="124"/>
    </w:p>
    <w:p w:rsidR="00AE086F" w:rsidRPr="00AF6803" w:rsidRDefault="00AE086F" w:rsidP="00AE086F">
      <w:pPr>
        <w:pStyle w:val="afffc"/>
      </w:pPr>
      <w:r w:rsidRPr="00AF6803">
        <w:rPr>
          <w:rFonts w:hint="eastAsia"/>
        </w:rPr>
        <w:t>成立以项目经理为第一责任人的施工现场的雨季施工领导小组，将方案编制、措施落实、人员教育、料具供应、应急抢险等具体职责落实到主控及相关部门，并明确责任人。</w:t>
      </w:r>
    </w:p>
    <w:p w:rsidR="00AE086F" w:rsidRPr="00AF6803" w:rsidRDefault="00AE086F" w:rsidP="00AE086F">
      <w:pPr>
        <w:pStyle w:val="afffc"/>
      </w:pPr>
      <w:r w:rsidRPr="00AF6803">
        <w:rPr>
          <w:rFonts w:hint="eastAsia"/>
        </w:rPr>
        <w:t>根据不同年度雨季施工的不同内容和特点，提前编制有针对性和切实可行的雨季施工方案，报请业主及监理单位审批，审批合格后，及时落实方案内容。</w:t>
      </w:r>
    </w:p>
    <w:p w:rsidR="00AE086F" w:rsidRPr="00AF6803" w:rsidRDefault="00AE086F" w:rsidP="00AE086F">
      <w:pPr>
        <w:pStyle w:val="afffc"/>
      </w:pPr>
      <w:r w:rsidRPr="00AF6803">
        <w:rPr>
          <w:rFonts w:hint="eastAsia"/>
        </w:rPr>
        <w:t>在本工程开工伊始，即对施工现场的道路、料具存放场地、办公场地进行硬化处理；其中，道路下面路基夯实后，铺设</w:t>
      </w:r>
      <w:r w:rsidRPr="00AF6803">
        <w:t>150</w:t>
      </w:r>
      <w:r w:rsidRPr="00AF6803">
        <w:rPr>
          <w:rFonts w:hint="eastAsia"/>
        </w:rPr>
        <w:t>～</w:t>
      </w:r>
      <w:r w:rsidRPr="00AF6803">
        <w:t>200</w:t>
      </w:r>
      <w:r w:rsidRPr="00AF6803">
        <w:rPr>
          <w:rFonts w:hint="eastAsia"/>
        </w:rPr>
        <w:t>毫米厚级配砂石疏水层。每年度进入雨季施工前，要重新检查上述道路、场地的硬化情况，破损处及时修复，做到不积水、不存泥。</w:t>
      </w:r>
    </w:p>
    <w:p w:rsidR="00AE086F" w:rsidRPr="00AF6803" w:rsidRDefault="00AE086F" w:rsidP="00AE086F">
      <w:pPr>
        <w:pStyle w:val="afffc"/>
      </w:pPr>
      <w:r w:rsidRPr="00AF6803">
        <w:rPr>
          <w:rFonts w:hint="eastAsia"/>
        </w:rPr>
        <w:t>配备足够的、能够保证雨季施工顺利进行的材料及机具，现场设雨季施工专用供电线路、电闸箱，设专人随时维护专用供电系统的正常运转。</w:t>
      </w:r>
    </w:p>
    <w:p w:rsidR="00AE086F" w:rsidRPr="00AF6803" w:rsidRDefault="00AE086F" w:rsidP="00AE086F">
      <w:pPr>
        <w:pStyle w:val="afffc"/>
      </w:pPr>
      <w:r w:rsidRPr="00AF6803">
        <w:rPr>
          <w:rFonts w:hint="eastAsia"/>
        </w:rPr>
        <w:t>大型高耸机械及设施（如塔式起重机、外脚手架等）要提前做好防雷接地工作，摇测电阻值，阻值及接地方法等应符合相关安全技术操作规程及规定。</w:t>
      </w:r>
    </w:p>
    <w:p w:rsidR="00AE086F" w:rsidRPr="00AF6803" w:rsidRDefault="00AE086F" w:rsidP="00AE086F">
      <w:pPr>
        <w:pStyle w:val="afffc"/>
      </w:pPr>
      <w:r w:rsidRPr="00AF6803">
        <w:rPr>
          <w:rFonts w:hint="eastAsia"/>
        </w:rPr>
        <w:t>现场除按自然地坪标高规划地表水的流向外，还要设完备的排水系统。排水沟要保持通畅，并定期进行清理。</w:t>
      </w:r>
    </w:p>
    <w:p w:rsidR="00AE086F" w:rsidRPr="00AF6803" w:rsidRDefault="00AE086F" w:rsidP="00AE086F">
      <w:pPr>
        <w:pStyle w:val="afffc"/>
      </w:pPr>
      <w:r w:rsidRPr="00AF6803">
        <w:rPr>
          <w:rFonts w:hint="eastAsia"/>
        </w:rPr>
        <w:t>随时接听、搜集气象预报及有关信息，尽量避免下雨天浇筑混凝土，如在浇筑混凝土过程中突遇大雨，要立即停止浇筑，及时处理好留槎，并立即对已施工完的混凝土进行覆盖保护。</w:t>
      </w:r>
    </w:p>
    <w:p w:rsidR="00AE086F" w:rsidRPr="00AF6803" w:rsidRDefault="00AE086F" w:rsidP="00AE086F">
      <w:pPr>
        <w:pStyle w:val="afffc"/>
      </w:pPr>
      <w:r w:rsidRPr="00AF6803">
        <w:rPr>
          <w:rFonts w:hint="eastAsia"/>
        </w:rPr>
        <w:t>为保证深基坑支护安全和基坑内的安全作业，基坑周围要设挡水坎墙；挡水坎墙用黏土砖砌筑，高度约为</w:t>
      </w:r>
      <w:r w:rsidRPr="00AF6803">
        <w:t>40</w:t>
      </w:r>
      <w:r w:rsidRPr="00AF6803">
        <w:rPr>
          <w:rFonts w:hint="eastAsia"/>
        </w:rPr>
        <w:t>厘米，厚度不小于</w:t>
      </w:r>
      <w:r w:rsidRPr="00AF6803">
        <w:t>24</w:t>
      </w:r>
      <w:r w:rsidRPr="00AF6803">
        <w:rPr>
          <w:rFonts w:hint="eastAsia"/>
        </w:rPr>
        <w:t>厘米，三面抹</w:t>
      </w:r>
      <w:r w:rsidRPr="00AF6803">
        <w:t>1</w:t>
      </w:r>
      <w:r w:rsidRPr="00AF6803">
        <w:rPr>
          <w:rFonts w:hint="eastAsia"/>
        </w:rPr>
        <w:t>：</w:t>
      </w:r>
      <w:r w:rsidRPr="00AF6803">
        <w:t>2</w:t>
      </w:r>
      <w:r w:rsidRPr="00AF6803">
        <w:rPr>
          <w:rFonts w:hint="eastAsia"/>
        </w:rPr>
        <w:t>水泥砂浆。同时，从挡水坎墙向（基坑）外铺设不小于</w:t>
      </w:r>
      <w:r w:rsidRPr="00AF6803">
        <w:t>6</w:t>
      </w:r>
      <w:r w:rsidRPr="00AF6803">
        <w:rPr>
          <w:rFonts w:hint="eastAsia"/>
        </w:rPr>
        <w:t>米宽的硬化场地扩散区，调整好排水坡度，确保基坑周围不积水。</w:t>
      </w:r>
    </w:p>
    <w:p w:rsidR="00AE086F" w:rsidRPr="00AF6803" w:rsidRDefault="00AE086F" w:rsidP="00AE086F">
      <w:pPr>
        <w:pStyle w:val="afffc"/>
      </w:pPr>
      <w:r w:rsidRPr="00AF6803">
        <w:rPr>
          <w:rFonts w:hint="eastAsia"/>
        </w:rPr>
        <w:t>为保证土方施工正常进行，有关雨期土方开挖及卸土施工措施，另见第三章土方工程施工方案。</w:t>
      </w:r>
    </w:p>
    <w:p w:rsidR="00AE086F" w:rsidRPr="00AF6803" w:rsidRDefault="00AE086F" w:rsidP="00AE086F">
      <w:pPr>
        <w:pStyle w:val="afffc"/>
      </w:pPr>
      <w:r w:rsidRPr="00AF6803">
        <w:rPr>
          <w:rFonts w:hint="eastAsia"/>
        </w:rPr>
        <w:t>室外露天的中、小型机械必须按规定加设防雨罩或搭设防雨棚；电闸箱防雨、漏电接地保护装置要灵敏有效，定期检查线路的绝缘情况。</w:t>
      </w:r>
    </w:p>
    <w:p w:rsidR="00AE086F" w:rsidRPr="00AF6803" w:rsidRDefault="00AE086F" w:rsidP="00AE086F">
      <w:pPr>
        <w:pStyle w:val="afffc"/>
      </w:pPr>
      <w:r w:rsidRPr="00AF6803">
        <w:rPr>
          <w:rFonts w:hint="eastAsia"/>
        </w:rPr>
        <w:t>大风天气，所有高耸的设备设施要提前落实防风加固措施，风力达到</w:t>
      </w:r>
      <w:r w:rsidRPr="00AF6803">
        <w:t>6</w:t>
      </w:r>
      <w:r w:rsidRPr="00AF6803">
        <w:rPr>
          <w:rFonts w:hint="eastAsia"/>
        </w:rPr>
        <w:t>级或</w:t>
      </w:r>
      <w:r w:rsidRPr="00AF6803">
        <w:t>6</w:t>
      </w:r>
      <w:r w:rsidRPr="00AF6803">
        <w:rPr>
          <w:rFonts w:hint="eastAsia"/>
        </w:rPr>
        <w:t>级以上时，应停止使用塔式起重机等机械。大风、大雨之后，要重新检查所有大型高耸设备设施的基础，发现问题后，要遵照处理问题→检查合格→重新使用的程序进行。</w:t>
      </w:r>
    </w:p>
    <w:p w:rsidR="00AE086F" w:rsidRPr="00AF6803" w:rsidRDefault="00AE086F" w:rsidP="00AE086F">
      <w:pPr>
        <w:pStyle w:val="afffc"/>
      </w:pPr>
      <w:r w:rsidRPr="00AF6803">
        <w:rPr>
          <w:rFonts w:hint="eastAsia"/>
        </w:rPr>
        <w:t>下雨天禁止钢结构焊接施工，大风天气不能进行钢结构焊接，只有采取切实可靠的防风措施之后方可进行钢结构焊接。</w:t>
      </w:r>
    </w:p>
    <w:p w:rsidR="00AE086F" w:rsidRPr="00AF6803" w:rsidRDefault="00AE086F" w:rsidP="00AE086F">
      <w:pPr>
        <w:pStyle w:val="afffc"/>
      </w:pPr>
      <w:r w:rsidRPr="00AF6803">
        <w:rPr>
          <w:rFonts w:hint="eastAsia"/>
        </w:rPr>
        <w:t>在施工现场外为本工程设立的材料场地或库房，也要落实好上述雨季施工措施，屋顶要做好防雨，有防潮要求的库房还要做好防潮工作。</w:t>
      </w:r>
    </w:p>
    <w:p w:rsidR="00AE086F" w:rsidRPr="00AF6803" w:rsidRDefault="00AE086F" w:rsidP="00AE086F">
      <w:pPr>
        <w:pStyle w:val="2"/>
        <w:ind w:left="420" w:hanging="420"/>
        <w:jc w:val="left"/>
        <w:rPr>
          <w:szCs w:val="24"/>
        </w:rPr>
      </w:pPr>
      <w:bookmarkStart w:id="125" w:name="_Toc50989517"/>
      <w:bookmarkStart w:id="126" w:name="_Toc50989627"/>
      <w:bookmarkStart w:id="127" w:name="_Toc50989749"/>
      <w:r w:rsidRPr="00AF6803">
        <w:rPr>
          <w:rFonts w:hint="eastAsia"/>
          <w:szCs w:val="24"/>
        </w:rPr>
        <w:t>冬季施工技术措施</w:t>
      </w:r>
      <w:bookmarkEnd w:id="125"/>
      <w:bookmarkEnd w:id="126"/>
      <w:bookmarkEnd w:id="127"/>
    </w:p>
    <w:p w:rsidR="00AE086F" w:rsidRPr="00AF6803" w:rsidRDefault="00AE086F" w:rsidP="00AE086F">
      <w:pPr>
        <w:pStyle w:val="afffc"/>
      </w:pPr>
      <w:r w:rsidRPr="00AF6803">
        <w:rPr>
          <w:rFonts w:hint="eastAsia"/>
        </w:rPr>
        <w:t>1</w:t>
      </w:r>
      <w:r w:rsidRPr="00AF6803">
        <w:rPr>
          <w:rFonts w:hint="eastAsia"/>
        </w:rPr>
        <w:t>）砌筑工程</w:t>
      </w:r>
    </w:p>
    <w:p w:rsidR="00AE086F" w:rsidRPr="00AF6803" w:rsidRDefault="00AE086F" w:rsidP="00AE086F">
      <w:pPr>
        <w:pStyle w:val="afffc"/>
      </w:pPr>
      <w:r w:rsidRPr="00AF6803">
        <w:rPr>
          <w:rFonts w:hint="eastAsia"/>
        </w:rPr>
        <w:t>砌筑前清除冰霜，不许浇水。午间温度较高，干砖可用水湿润，但不可浸泡，已完成的砌体用草包覆盖。拌制砂浆不得含有冰块。砂浆的编号按设计要求，每层做好试块。</w:t>
      </w:r>
    </w:p>
    <w:p w:rsidR="00AE086F" w:rsidRPr="00AF6803" w:rsidRDefault="00AE086F" w:rsidP="00AE086F">
      <w:pPr>
        <w:pStyle w:val="afffc"/>
      </w:pPr>
      <w:r w:rsidRPr="00AF6803">
        <w:rPr>
          <w:rFonts w:hint="eastAsia"/>
        </w:rPr>
        <w:t>2</w:t>
      </w:r>
      <w:r w:rsidRPr="00AF6803">
        <w:rPr>
          <w:rFonts w:hint="eastAsia"/>
        </w:rPr>
        <w:t>）混凝土工程</w:t>
      </w:r>
    </w:p>
    <w:p w:rsidR="00AE086F" w:rsidRPr="00AF6803" w:rsidRDefault="00AE086F" w:rsidP="00AE086F">
      <w:pPr>
        <w:pStyle w:val="afffc"/>
      </w:pPr>
      <w:r w:rsidRPr="00AF6803">
        <w:rPr>
          <w:rFonts w:hint="eastAsia"/>
        </w:rPr>
        <w:t>室外日平均气温连续</w:t>
      </w:r>
      <w:r w:rsidRPr="00AF6803">
        <w:rPr>
          <w:rFonts w:hint="eastAsia"/>
        </w:rPr>
        <w:t>5</w:t>
      </w:r>
      <w:r w:rsidRPr="00AF6803">
        <w:rPr>
          <w:rFonts w:hint="eastAsia"/>
        </w:rPr>
        <w:t>天稳定低于</w:t>
      </w:r>
      <w:r w:rsidRPr="00AF6803">
        <w:rPr>
          <w:rFonts w:hint="eastAsia"/>
        </w:rPr>
        <w:t>5</w:t>
      </w:r>
      <w:r w:rsidRPr="00AF6803">
        <w:rPr>
          <w:rFonts w:hint="eastAsia"/>
        </w:rPr>
        <w:t>℃时，混凝土结构工程应采取冬季施工措施，并应及时采取气温突然下降的防冻措施。混凝土的冬季施工，应对原材料的保温、搅拌、运输、浇筑和养护等按规范规定进行热工计算，并应根据此计算结果施工。</w:t>
      </w:r>
    </w:p>
    <w:p w:rsidR="00AE086F" w:rsidRPr="00AF6803" w:rsidRDefault="00AE086F" w:rsidP="00AE086F">
      <w:pPr>
        <w:pStyle w:val="afffc"/>
      </w:pPr>
      <w:r w:rsidRPr="00AF6803">
        <w:rPr>
          <w:rFonts w:hint="eastAsia"/>
        </w:rPr>
        <w:t>冬季钢筋的焊接，宜在室内进行，当必须在室外焊接时，应有防雪挡风措施，焊后的接头，严禁立即碰到冰雪。配置冬期施工的混凝土，应优先选用硅酸水泥或普通硅酸盐水泥，水泥标号不应低于</w:t>
      </w:r>
      <w:r w:rsidRPr="00AF6803">
        <w:rPr>
          <w:rFonts w:hint="eastAsia"/>
        </w:rPr>
        <w:t>425</w:t>
      </w:r>
      <w:r w:rsidRPr="00AF6803">
        <w:rPr>
          <w:rFonts w:hint="eastAsia"/>
        </w:rPr>
        <w:t>号，最小水泥用量不宜少于</w:t>
      </w:r>
      <w:r w:rsidRPr="00AF6803">
        <w:t>300kg/m3</w:t>
      </w:r>
      <w:r w:rsidRPr="00AF6803">
        <w:rPr>
          <w:rFonts w:hint="eastAsia"/>
        </w:rPr>
        <w:t>，水灰比不应大于</w:t>
      </w:r>
      <w:r w:rsidRPr="00AF6803">
        <w:t>0.6</w:t>
      </w:r>
      <w:r w:rsidRPr="00AF6803">
        <w:rPr>
          <w:rFonts w:hint="eastAsia"/>
        </w:rPr>
        <w:t>。混凝土所用骨料必须清洁，不得含有冰、雪等冻结物及易冻裂的矿物质。</w:t>
      </w:r>
    </w:p>
    <w:p w:rsidR="00AE086F" w:rsidRPr="00AF6803" w:rsidRDefault="00AE086F" w:rsidP="00AE086F">
      <w:pPr>
        <w:pStyle w:val="afffc"/>
      </w:pPr>
      <w:r w:rsidRPr="00AF6803">
        <w:rPr>
          <w:rFonts w:hint="eastAsia"/>
        </w:rPr>
        <w:t>3</w:t>
      </w:r>
      <w:r w:rsidRPr="00AF6803">
        <w:rPr>
          <w:rFonts w:hint="eastAsia"/>
        </w:rPr>
        <w:t>）抹灰工程</w:t>
      </w:r>
    </w:p>
    <w:p w:rsidR="00AE086F" w:rsidRPr="00AF6803" w:rsidRDefault="00AE086F" w:rsidP="00AE086F">
      <w:pPr>
        <w:pStyle w:val="afffc"/>
      </w:pPr>
      <w:r w:rsidRPr="00AF6803">
        <w:rPr>
          <w:rFonts w:hint="eastAsia"/>
        </w:rPr>
        <w:t>当室内温度低于</w:t>
      </w:r>
      <w:r w:rsidRPr="00AF6803">
        <w:rPr>
          <w:rFonts w:hint="eastAsia"/>
        </w:rPr>
        <w:t>+</w:t>
      </w:r>
      <w:r w:rsidRPr="00AF6803">
        <w:t>5</w:t>
      </w:r>
      <w:r w:rsidRPr="00AF6803">
        <w:rPr>
          <w:rFonts w:hint="eastAsia"/>
        </w:rPr>
        <w:t>℃时，抹灰砂浆中掺加化学抗冻剂。施工砂浆可掺用生石灰粉拌制砂浆。</w:t>
      </w:r>
    </w:p>
    <w:p w:rsidR="00AE086F" w:rsidRPr="00AF6803" w:rsidRDefault="00AE086F" w:rsidP="00AE086F">
      <w:pPr>
        <w:pStyle w:val="2"/>
        <w:ind w:left="420" w:hanging="420"/>
        <w:jc w:val="left"/>
        <w:rPr>
          <w:szCs w:val="24"/>
        </w:rPr>
      </w:pPr>
      <w:bookmarkStart w:id="128" w:name="_Toc50989518"/>
      <w:bookmarkStart w:id="129" w:name="_Toc50989628"/>
      <w:bookmarkStart w:id="130" w:name="_Toc50989750"/>
      <w:r w:rsidRPr="00AF6803">
        <w:rPr>
          <w:rFonts w:hint="eastAsia"/>
          <w:szCs w:val="24"/>
        </w:rPr>
        <w:t>冬季施工措施</w:t>
      </w:r>
      <w:bookmarkEnd w:id="128"/>
      <w:bookmarkEnd w:id="129"/>
      <w:bookmarkEnd w:id="130"/>
    </w:p>
    <w:p w:rsidR="00AE086F" w:rsidRPr="00AF6803" w:rsidRDefault="00AE086F" w:rsidP="00AE086F">
      <w:pPr>
        <w:pStyle w:val="afffc"/>
      </w:pPr>
      <w:r w:rsidRPr="00AF6803">
        <w:rPr>
          <w:rFonts w:hint="eastAsia"/>
        </w:rPr>
        <w:t>成立以项目经理为第一责任人的、施工现场冬期施工领导小组，将方案编制、措施落实、人员教育、料具供应等具体职责落实到各主控及相关部门，并明确责任人。</w:t>
      </w:r>
    </w:p>
    <w:p w:rsidR="00AE086F" w:rsidRPr="00AF6803" w:rsidRDefault="00AE086F" w:rsidP="00AE086F">
      <w:pPr>
        <w:pStyle w:val="afffc"/>
      </w:pPr>
      <w:r w:rsidRPr="00AF6803">
        <w:rPr>
          <w:rFonts w:hint="eastAsia"/>
        </w:rPr>
        <w:t>根据不同年度冬期施工的不同施工内容和特点（如混凝土施工、防水施工、钢结构施工等）提前编制有针对性和切实可行的冬期施工方案，报请业主和监理人员审批，审批合格后，及时落实方案内容。</w:t>
      </w:r>
    </w:p>
    <w:p w:rsidR="00AE086F" w:rsidRPr="00AF6803" w:rsidRDefault="00AE086F" w:rsidP="00AE086F">
      <w:pPr>
        <w:pStyle w:val="afffc"/>
      </w:pPr>
      <w:r w:rsidRPr="00AF6803">
        <w:rPr>
          <w:rFonts w:hint="eastAsia"/>
        </w:rPr>
        <w:t>进入冬期施工前，要对所有参与施工的人员进行一次消防、施工安全和施工操作工艺的教育，并进行书面交底，交底的针对性要强，有可行性。</w:t>
      </w:r>
    </w:p>
    <w:p w:rsidR="00AE086F" w:rsidRPr="00AF6803" w:rsidRDefault="00AE086F" w:rsidP="00AE086F">
      <w:pPr>
        <w:pStyle w:val="afffc"/>
      </w:pPr>
      <w:r w:rsidRPr="00AF6803">
        <w:rPr>
          <w:rFonts w:hint="eastAsia"/>
        </w:rPr>
        <w:t>现场内的水泵房、库房等设施要做好保温，进入冬期施工前，完成对消火栓、水龙头、管道的保温防冻工作。布设或调整现场的施工用水、消防用水管线时，优先采取埋设入地的方式；埋置深度以管线深于冰冻线为宜，同时做好保温。</w:t>
      </w:r>
    </w:p>
    <w:p w:rsidR="00AE086F" w:rsidRPr="00AF6803" w:rsidRDefault="00AE086F" w:rsidP="00AE086F">
      <w:pPr>
        <w:pStyle w:val="afffc"/>
      </w:pPr>
      <w:r w:rsidRPr="00AF6803">
        <w:rPr>
          <w:rFonts w:hint="eastAsia"/>
        </w:rPr>
        <w:t>配备足够的保温材料，严禁使用岩棉被、矿棉被等已明令禁用的保温材料。购进防火草帘等保温用品时要认真记录，保证此类材料的可追溯性。同时，对此类材料的正确使用和防火注意事项等，要进行充分地检查并制定措施。</w:t>
      </w:r>
    </w:p>
    <w:p w:rsidR="00AE086F" w:rsidRPr="00AF6803" w:rsidRDefault="00AE086F" w:rsidP="00AE086F">
      <w:pPr>
        <w:pStyle w:val="afffc"/>
      </w:pPr>
      <w:r w:rsidRPr="00AF6803">
        <w:rPr>
          <w:rFonts w:hint="eastAsia"/>
        </w:rPr>
        <w:t>为积极推广新技术，混凝土施工将采用掺加抗冻剂的综合蓄热法工艺进行施工。确保预拌混凝土的入模温度≥</w:t>
      </w:r>
      <w:r w:rsidRPr="00AF6803">
        <w:t>5</w:t>
      </w:r>
      <w:r w:rsidRPr="00AF6803">
        <w:rPr>
          <w:rFonts w:hint="eastAsia"/>
        </w:rPr>
        <w:t>℃。</w:t>
      </w:r>
    </w:p>
    <w:p w:rsidR="00AE086F" w:rsidRPr="00AF6803" w:rsidRDefault="00AE086F" w:rsidP="00AE086F">
      <w:pPr>
        <w:pStyle w:val="afffc"/>
      </w:pPr>
      <w:r w:rsidRPr="00AF6803">
        <w:rPr>
          <w:rFonts w:hint="eastAsia"/>
        </w:rPr>
        <w:t>混凝土浇筑前要先清除钢筋和模板上的冰雪。浇筑完成的混凝土要用塑料薄膜、防火草帘等保温材料进行覆盖和遮挡。</w:t>
      </w:r>
    </w:p>
    <w:p w:rsidR="00AE086F" w:rsidRPr="00AF6803" w:rsidRDefault="00AE086F" w:rsidP="00AE086F">
      <w:pPr>
        <w:pStyle w:val="afffc"/>
      </w:pPr>
      <w:r w:rsidRPr="00AF6803">
        <w:rPr>
          <w:rFonts w:hint="eastAsia"/>
        </w:rPr>
        <w:t>冬期施工时要设专人负责混凝土的测温工作，并做好测温记录。混凝土的所有各项测量记录及检测结果均填写“混凝土工程施工记录”和“混凝土冬期施工日报”。</w:t>
      </w:r>
    </w:p>
    <w:p w:rsidR="00AE086F" w:rsidRPr="00AF6803" w:rsidRDefault="00AE086F" w:rsidP="00AE086F">
      <w:pPr>
        <w:pStyle w:val="afffc"/>
      </w:pPr>
      <w:r w:rsidRPr="00AF6803">
        <w:rPr>
          <w:rFonts w:hint="eastAsia"/>
        </w:rPr>
        <w:t>进入冬期施工后，混凝土试件应比常温时增加不小于两组、与结构同条件养护的试块，分别用于检查受冻前的混凝土强度和转入常温养护</w:t>
      </w:r>
      <w:r w:rsidRPr="00AF6803">
        <w:t>28</w:t>
      </w:r>
      <w:r w:rsidRPr="00AF6803">
        <w:rPr>
          <w:rFonts w:hint="eastAsia"/>
        </w:rPr>
        <w:t>天后的混凝土强度。试验报告纳入竣工技术资料。</w:t>
      </w:r>
    </w:p>
    <w:p w:rsidR="00AE086F" w:rsidRPr="00AF6803" w:rsidRDefault="00AE086F" w:rsidP="00AE086F">
      <w:pPr>
        <w:pStyle w:val="afffc"/>
      </w:pPr>
      <w:r w:rsidRPr="00AF6803">
        <w:rPr>
          <w:rFonts w:hint="eastAsia"/>
        </w:rPr>
        <w:t>环境温度达到</w:t>
      </w:r>
      <w:r w:rsidRPr="00AF6803">
        <w:t>-5</w:t>
      </w:r>
      <w:r w:rsidRPr="00AF6803">
        <w:rPr>
          <w:rFonts w:hint="eastAsia"/>
        </w:rPr>
        <w:t>℃时即为“低温焊接”，严格执行低温焊接工艺。严禁焊接过程直接接触到冰雪，风雪天气时，必须对操作部位进行封闭围挡，使焊接部位缓慢冷却。</w:t>
      </w:r>
    </w:p>
    <w:p w:rsidR="00AE086F" w:rsidRPr="00AF6803" w:rsidRDefault="00AE086F" w:rsidP="00AE086F">
      <w:pPr>
        <w:pStyle w:val="afffc"/>
      </w:pPr>
      <w:r w:rsidRPr="00AF6803">
        <w:rPr>
          <w:rFonts w:hint="eastAsia"/>
        </w:rPr>
        <w:t>现场排水管道，除注意保证一定的流水坡度外，进入冬期施工前还要做好经常检查，及时疏通。</w:t>
      </w:r>
    </w:p>
    <w:p w:rsidR="00AE086F" w:rsidRPr="00AF6803" w:rsidRDefault="00AE086F" w:rsidP="00AE086F">
      <w:pPr>
        <w:pStyle w:val="afffc"/>
      </w:pPr>
      <w:r w:rsidRPr="00AF6803">
        <w:rPr>
          <w:rFonts w:hint="eastAsia"/>
        </w:rPr>
        <w:t>冬期回填施工时，灰土中不得有冻块，施工完的部位，要用保温材料将灰土覆盖；要控制好级配砂石的含水率，不得出现冻块和结冰。</w:t>
      </w:r>
    </w:p>
    <w:p w:rsidR="00AE086F" w:rsidRPr="00AF6803" w:rsidRDefault="00AE086F" w:rsidP="00AE086F">
      <w:pPr>
        <w:pStyle w:val="afffc"/>
      </w:pPr>
      <w:r w:rsidRPr="00AF6803">
        <w:rPr>
          <w:rFonts w:hint="eastAsia"/>
        </w:rPr>
        <w:t>雪后及时清理积雪积冰，保持施工现场内和周边责任区道路的安全畅通。</w:t>
      </w:r>
    </w:p>
    <w:p w:rsidR="00AE086F" w:rsidRPr="00AF6803" w:rsidRDefault="00AE086F" w:rsidP="00AE086F">
      <w:pPr>
        <w:pStyle w:val="afffc"/>
      </w:pPr>
      <w:r w:rsidRPr="00AF6803">
        <w:rPr>
          <w:rFonts w:hint="eastAsia"/>
        </w:rPr>
        <w:t>为保证工期目标的实现，装修施工开始前要提早准备热源和临时供热设施，保证作业环境温度，以确保装修工程质量。</w:t>
      </w:r>
    </w:p>
    <w:p w:rsidR="00AE086F" w:rsidRPr="00AF6803" w:rsidRDefault="00AE086F" w:rsidP="00AE086F">
      <w:pPr>
        <w:pStyle w:val="afffc"/>
      </w:pPr>
      <w:r w:rsidRPr="00AF6803">
        <w:rPr>
          <w:rFonts w:hint="eastAsia"/>
        </w:rPr>
        <w:t>有关打压试水等设备安装阶段冬施措施见第八章机电工程施工方案。</w:t>
      </w:r>
    </w:p>
    <w:p w:rsidR="00AE086F" w:rsidRPr="00AF6803" w:rsidRDefault="00AE086F" w:rsidP="00AE086F">
      <w:pPr>
        <w:widowControl/>
        <w:jc w:val="left"/>
        <w:rPr>
          <w:sz w:val="24"/>
          <w:szCs w:val="24"/>
        </w:rPr>
      </w:pPr>
      <w:r w:rsidRPr="00AF6803">
        <w:rPr>
          <w:sz w:val="24"/>
          <w:szCs w:val="24"/>
        </w:rPr>
        <w:br w:type="page"/>
      </w:r>
    </w:p>
    <w:p w:rsidR="00AE086F" w:rsidRPr="00AF6803" w:rsidRDefault="00AE086F" w:rsidP="00AE086F">
      <w:pPr>
        <w:widowControl/>
        <w:jc w:val="left"/>
        <w:rPr>
          <w:sz w:val="24"/>
          <w:szCs w:val="24"/>
        </w:rPr>
      </w:pPr>
    </w:p>
    <w:p w:rsidR="00AE086F" w:rsidRPr="00AF6803" w:rsidRDefault="00AE086F" w:rsidP="00AE086F">
      <w:pPr>
        <w:pStyle w:val="1"/>
        <w:jc w:val="left"/>
        <w:rPr>
          <w:sz w:val="24"/>
          <w:szCs w:val="24"/>
        </w:rPr>
      </w:pPr>
      <w:bookmarkStart w:id="131" w:name="_Toc50989255"/>
      <w:bookmarkStart w:id="132" w:name="_Toc50989519"/>
      <w:bookmarkStart w:id="133" w:name="_Toc50989574"/>
      <w:bookmarkStart w:id="134" w:name="_Toc50989629"/>
      <w:bookmarkStart w:id="135" w:name="_Toc50989751"/>
      <w:r w:rsidRPr="00AF6803">
        <w:rPr>
          <w:rFonts w:hint="eastAsia"/>
          <w:sz w:val="24"/>
          <w:szCs w:val="24"/>
        </w:rPr>
        <w:t>2.6附表、附图</w:t>
      </w:r>
      <w:bookmarkEnd w:id="131"/>
      <w:bookmarkEnd w:id="132"/>
      <w:bookmarkEnd w:id="133"/>
      <w:bookmarkEnd w:id="134"/>
      <w:bookmarkEnd w:id="135"/>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附表一：拟投入本工程主要施工设备表、试验和检测仪器设备表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8"/>
        <w:gridCol w:w="1980"/>
        <w:gridCol w:w="1440"/>
        <w:gridCol w:w="918"/>
        <w:gridCol w:w="919"/>
        <w:gridCol w:w="1568"/>
        <w:gridCol w:w="1568"/>
      </w:tblGrid>
      <w:tr w:rsidR="00AE086F" w:rsidRPr="00AF6803" w:rsidTr="008936A1">
        <w:tc>
          <w:tcPr>
            <w:tcW w:w="828" w:type="dxa"/>
            <w:vAlign w:val="center"/>
          </w:tcPr>
          <w:p w:rsidR="00AE086F" w:rsidRPr="00AF6803" w:rsidRDefault="00AE086F" w:rsidP="008936A1">
            <w:pPr>
              <w:jc w:val="left"/>
              <w:rPr>
                <w:rFonts w:ascii="幼圆" w:eastAsia="幼圆"/>
                <w:b/>
                <w:sz w:val="24"/>
                <w:szCs w:val="24"/>
              </w:rPr>
            </w:pPr>
            <w:r w:rsidRPr="00AF6803">
              <w:rPr>
                <w:rFonts w:ascii="幼圆" w:eastAsia="幼圆" w:hint="eastAsia"/>
                <w:b/>
                <w:sz w:val="24"/>
                <w:szCs w:val="24"/>
              </w:rPr>
              <w:t>序号</w:t>
            </w:r>
          </w:p>
        </w:tc>
        <w:tc>
          <w:tcPr>
            <w:tcW w:w="1980" w:type="dxa"/>
            <w:vAlign w:val="center"/>
          </w:tcPr>
          <w:p w:rsidR="00AE086F" w:rsidRPr="00AF6803" w:rsidRDefault="00AE086F" w:rsidP="008936A1">
            <w:pPr>
              <w:jc w:val="left"/>
              <w:rPr>
                <w:rFonts w:ascii="幼圆" w:eastAsia="幼圆"/>
                <w:b/>
                <w:sz w:val="24"/>
                <w:szCs w:val="24"/>
              </w:rPr>
            </w:pPr>
            <w:r w:rsidRPr="00AF6803">
              <w:rPr>
                <w:rFonts w:ascii="幼圆" w:eastAsia="幼圆" w:hint="eastAsia"/>
                <w:b/>
                <w:sz w:val="24"/>
                <w:szCs w:val="24"/>
              </w:rPr>
              <w:t>机械名称</w:t>
            </w:r>
          </w:p>
        </w:tc>
        <w:tc>
          <w:tcPr>
            <w:tcW w:w="1440" w:type="dxa"/>
            <w:vAlign w:val="center"/>
          </w:tcPr>
          <w:p w:rsidR="00AE086F" w:rsidRPr="00AF6803" w:rsidRDefault="00AE086F" w:rsidP="008936A1">
            <w:pPr>
              <w:jc w:val="left"/>
              <w:rPr>
                <w:rFonts w:ascii="幼圆" w:eastAsia="幼圆"/>
                <w:b/>
                <w:sz w:val="24"/>
                <w:szCs w:val="24"/>
              </w:rPr>
            </w:pPr>
            <w:r w:rsidRPr="00AF6803">
              <w:rPr>
                <w:rFonts w:ascii="幼圆" w:eastAsia="幼圆" w:hint="eastAsia"/>
                <w:b/>
                <w:sz w:val="24"/>
                <w:szCs w:val="24"/>
              </w:rPr>
              <w:t>规格型号</w:t>
            </w:r>
          </w:p>
        </w:tc>
        <w:tc>
          <w:tcPr>
            <w:tcW w:w="918" w:type="dxa"/>
            <w:vAlign w:val="center"/>
          </w:tcPr>
          <w:p w:rsidR="00AE086F" w:rsidRPr="00AF6803" w:rsidRDefault="00AE086F" w:rsidP="008936A1">
            <w:pPr>
              <w:jc w:val="left"/>
              <w:rPr>
                <w:rFonts w:ascii="幼圆" w:eastAsia="幼圆"/>
                <w:b/>
                <w:sz w:val="24"/>
                <w:szCs w:val="24"/>
              </w:rPr>
            </w:pPr>
            <w:r w:rsidRPr="00AF6803">
              <w:rPr>
                <w:rFonts w:ascii="幼圆" w:eastAsia="幼圆" w:hint="eastAsia"/>
                <w:b/>
                <w:sz w:val="24"/>
                <w:szCs w:val="24"/>
              </w:rPr>
              <w:t>单位</w:t>
            </w:r>
          </w:p>
        </w:tc>
        <w:tc>
          <w:tcPr>
            <w:tcW w:w="919" w:type="dxa"/>
            <w:vAlign w:val="center"/>
          </w:tcPr>
          <w:p w:rsidR="00AE086F" w:rsidRPr="00AF6803" w:rsidRDefault="00AE086F" w:rsidP="008936A1">
            <w:pPr>
              <w:jc w:val="left"/>
              <w:rPr>
                <w:rFonts w:ascii="幼圆" w:eastAsia="幼圆"/>
                <w:b/>
                <w:sz w:val="24"/>
                <w:szCs w:val="24"/>
              </w:rPr>
            </w:pPr>
            <w:r w:rsidRPr="00AF6803">
              <w:rPr>
                <w:rFonts w:ascii="幼圆" w:eastAsia="幼圆" w:hint="eastAsia"/>
                <w:b/>
                <w:sz w:val="24"/>
                <w:szCs w:val="24"/>
              </w:rPr>
              <w:t>数量</w:t>
            </w:r>
          </w:p>
        </w:tc>
        <w:tc>
          <w:tcPr>
            <w:tcW w:w="1568" w:type="dxa"/>
          </w:tcPr>
          <w:p w:rsidR="00AE086F" w:rsidRPr="00AF6803" w:rsidRDefault="00AE086F" w:rsidP="008936A1">
            <w:pPr>
              <w:jc w:val="left"/>
              <w:rPr>
                <w:rFonts w:ascii="幼圆" w:eastAsia="幼圆"/>
                <w:b/>
                <w:sz w:val="24"/>
                <w:szCs w:val="24"/>
              </w:rPr>
            </w:pPr>
            <w:r w:rsidRPr="00AF6803">
              <w:rPr>
                <w:rFonts w:ascii="幼圆" w:eastAsia="幼圆" w:hint="eastAsia"/>
                <w:b/>
                <w:sz w:val="24"/>
                <w:szCs w:val="24"/>
              </w:rPr>
              <w:t>进场时间</w:t>
            </w:r>
          </w:p>
        </w:tc>
        <w:tc>
          <w:tcPr>
            <w:tcW w:w="1568" w:type="dxa"/>
            <w:vAlign w:val="center"/>
          </w:tcPr>
          <w:p w:rsidR="00AE086F" w:rsidRPr="00AF6803" w:rsidRDefault="00AE086F" w:rsidP="008936A1">
            <w:pPr>
              <w:jc w:val="left"/>
              <w:rPr>
                <w:rFonts w:ascii="幼圆" w:eastAsia="幼圆"/>
                <w:b/>
                <w:sz w:val="24"/>
                <w:szCs w:val="24"/>
              </w:rPr>
            </w:pPr>
            <w:r w:rsidRPr="00AF6803">
              <w:rPr>
                <w:rFonts w:ascii="幼圆" w:eastAsia="幼圆" w:hint="eastAsia"/>
                <w:b/>
                <w:sz w:val="24"/>
                <w:szCs w:val="24"/>
              </w:rPr>
              <w:t>备注</w:t>
            </w: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980" w:type="dxa"/>
            <w:vAlign w:val="center"/>
          </w:tcPr>
          <w:p w:rsidR="00AE086F" w:rsidRPr="00AF6803" w:rsidRDefault="00AE086F" w:rsidP="008936A1">
            <w:pPr>
              <w:jc w:val="left"/>
              <w:rPr>
                <w:rFonts w:ascii="宋体"/>
                <w:sz w:val="24"/>
                <w:szCs w:val="24"/>
              </w:rPr>
            </w:pPr>
            <w:r w:rsidRPr="00AF6803">
              <w:rPr>
                <w:rFonts w:hint="eastAsia"/>
                <w:sz w:val="24"/>
                <w:szCs w:val="24"/>
              </w:rPr>
              <w:t>挖掘机</w:t>
            </w:r>
          </w:p>
        </w:tc>
        <w:tc>
          <w:tcPr>
            <w:tcW w:w="1440" w:type="dxa"/>
            <w:vAlign w:val="center"/>
          </w:tcPr>
          <w:p w:rsidR="00AE086F" w:rsidRPr="00AF6803" w:rsidRDefault="00AE086F" w:rsidP="008936A1">
            <w:pPr>
              <w:jc w:val="left"/>
              <w:rPr>
                <w:rFonts w:ascii="宋体"/>
                <w:sz w:val="24"/>
                <w:szCs w:val="24"/>
              </w:rPr>
            </w:pPr>
            <w:r w:rsidRPr="00AF6803">
              <w:rPr>
                <w:rFonts w:hint="eastAsia"/>
                <w:sz w:val="24"/>
                <w:szCs w:val="24"/>
              </w:rPr>
              <w:t>WY160</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2</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自卸汽车</w:t>
            </w: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辆</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6</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3</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蛙式打夯机</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HW-200</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3</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4</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塔吊</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QTZ40T-M</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5</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电焊机</w:t>
            </w: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2</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6</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钢筋对焊机</w:t>
            </w: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2</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7</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钢筋切断机</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QJ40</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8</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钢筋弯钩机</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WJ40-1</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9</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木工平刨床</w:t>
            </w: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10</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木工圆盘锯</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MJ225</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11</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砼搅拌站</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HZS25</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12</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砂浆搅拌机</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JZ500</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13</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插入式振捣器</w:t>
            </w: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根</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2</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14</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平板振动器</w:t>
            </w: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2</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15</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砂轮切割机</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380V</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16</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水泵</w:t>
            </w: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2</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17</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水准仪</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SD3</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18</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经纬仪</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J2</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19</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套丝机</w:t>
            </w:r>
          </w:p>
        </w:tc>
        <w:tc>
          <w:tcPr>
            <w:tcW w:w="1440" w:type="dxa"/>
            <w:vAlign w:val="center"/>
          </w:tcPr>
          <w:p w:rsidR="00AE086F" w:rsidRPr="00AF6803" w:rsidRDefault="00AE086F" w:rsidP="008936A1">
            <w:pPr>
              <w:jc w:val="left"/>
              <w:rPr>
                <w:rFonts w:ascii="宋体"/>
                <w:sz w:val="24"/>
                <w:szCs w:val="24"/>
              </w:rPr>
            </w:pPr>
            <w:r w:rsidRPr="00AF6803">
              <w:rPr>
                <w:rFonts w:ascii="宋体" w:hint="eastAsia"/>
                <w:sz w:val="24"/>
                <w:szCs w:val="24"/>
              </w:rPr>
              <w:t>2</w:t>
            </w:r>
            <w:r w:rsidRPr="00AF6803">
              <w:rPr>
                <w:rFonts w:ascii="宋体"/>
                <w:sz w:val="24"/>
                <w:szCs w:val="24"/>
              </w:rPr>
              <w:t>’’</w:t>
            </w: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台</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20</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氧气瓶</w:t>
            </w: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瓶</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r w:rsidRPr="00AF6803">
              <w:rPr>
                <w:rFonts w:ascii="宋体" w:hint="eastAsia"/>
                <w:sz w:val="24"/>
                <w:szCs w:val="24"/>
              </w:rPr>
              <w:t>21</w:t>
            </w:r>
          </w:p>
        </w:tc>
        <w:tc>
          <w:tcPr>
            <w:tcW w:w="1980" w:type="dxa"/>
            <w:vAlign w:val="center"/>
          </w:tcPr>
          <w:p w:rsidR="00AE086F" w:rsidRPr="00AF6803" w:rsidRDefault="00AE086F" w:rsidP="008936A1">
            <w:pPr>
              <w:jc w:val="left"/>
              <w:rPr>
                <w:rFonts w:ascii="宋体"/>
                <w:sz w:val="24"/>
                <w:szCs w:val="24"/>
              </w:rPr>
            </w:pPr>
            <w:r w:rsidRPr="00AF6803">
              <w:rPr>
                <w:rFonts w:ascii="宋体" w:hint="eastAsia"/>
                <w:sz w:val="24"/>
                <w:szCs w:val="24"/>
              </w:rPr>
              <w:t>乙炔瓶</w:t>
            </w: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r w:rsidRPr="00AF6803">
              <w:rPr>
                <w:rFonts w:ascii="宋体" w:hint="eastAsia"/>
                <w:sz w:val="24"/>
                <w:szCs w:val="24"/>
              </w:rPr>
              <w:t>瓶</w:t>
            </w:r>
          </w:p>
        </w:tc>
        <w:tc>
          <w:tcPr>
            <w:tcW w:w="919" w:type="dxa"/>
            <w:vAlign w:val="center"/>
          </w:tcPr>
          <w:p w:rsidR="00AE086F" w:rsidRPr="00AF6803" w:rsidRDefault="00AE086F" w:rsidP="008936A1">
            <w:pPr>
              <w:jc w:val="left"/>
              <w:rPr>
                <w:rFonts w:ascii="宋体"/>
                <w:sz w:val="24"/>
                <w:szCs w:val="24"/>
              </w:rPr>
            </w:pPr>
            <w:r w:rsidRPr="00AF6803">
              <w:rPr>
                <w:rFonts w:ascii="宋体" w:hint="eastAsia"/>
                <w:sz w:val="24"/>
                <w:szCs w:val="24"/>
              </w:rPr>
              <w:t>1</w:t>
            </w:r>
          </w:p>
        </w:tc>
        <w:tc>
          <w:tcPr>
            <w:tcW w:w="1568" w:type="dxa"/>
            <w:vAlign w:val="center"/>
          </w:tcPr>
          <w:p w:rsidR="00AE086F" w:rsidRPr="00AF6803" w:rsidRDefault="00AE086F" w:rsidP="008936A1">
            <w:pPr>
              <w:jc w:val="center"/>
              <w:rPr>
                <w:rFonts w:ascii="宋体"/>
                <w:sz w:val="24"/>
                <w:szCs w:val="24"/>
              </w:rPr>
            </w:pPr>
            <w:r w:rsidRPr="00AF6803">
              <w:rPr>
                <w:rFonts w:ascii="宋体" w:hint="eastAsia"/>
                <w:sz w:val="24"/>
                <w:szCs w:val="24"/>
              </w:rPr>
              <w:t>工程开工</w:t>
            </w:r>
          </w:p>
        </w:tc>
        <w:tc>
          <w:tcPr>
            <w:tcW w:w="1568" w:type="dxa"/>
            <w:vAlign w:val="center"/>
          </w:tcPr>
          <w:p w:rsidR="00AE086F" w:rsidRPr="00AF6803" w:rsidRDefault="00AE086F" w:rsidP="008936A1">
            <w:pPr>
              <w:jc w:val="left"/>
              <w:rPr>
                <w:rFonts w:ascii="宋体"/>
                <w:sz w:val="24"/>
                <w:szCs w:val="24"/>
              </w:rPr>
            </w:pPr>
          </w:p>
        </w:tc>
      </w:tr>
      <w:tr w:rsidR="00AE086F" w:rsidRPr="00AF6803" w:rsidTr="008936A1">
        <w:trPr>
          <w:trHeight w:hRule="exact" w:val="360"/>
        </w:trPr>
        <w:tc>
          <w:tcPr>
            <w:tcW w:w="828" w:type="dxa"/>
            <w:vAlign w:val="center"/>
          </w:tcPr>
          <w:p w:rsidR="00AE086F" w:rsidRPr="00AF6803" w:rsidRDefault="00AE086F" w:rsidP="008936A1">
            <w:pPr>
              <w:jc w:val="left"/>
              <w:rPr>
                <w:rFonts w:ascii="宋体"/>
                <w:sz w:val="24"/>
                <w:szCs w:val="24"/>
              </w:rPr>
            </w:pPr>
          </w:p>
        </w:tc>
        <w:tc>
          <w:tcPr>
            <w:tcW w:w="1980" w:type="dxa"/>
            <w:vAlign w:val="center"/>
          </w:tcPr>
          <w:p w:rsidR="00AE086F" w:rsidRPr="00AF6803" w:rsidRDefault="00AE086F" w:rsidP="008936A1">
            <w:pPr>
              <w:jc w:val="left"/>
              <w:rPr>
                <w:rFonts w:ascii="宋体"/>
                <w:sz w:val="24"/>
                <w:szCs w:val="24"/>
              </w:rPr>
            </w:pPr>
          </w:p>
        </w:tc>
        <w:tc>
          <w:tcPr>
            <w:tcW w:w="1440" w:type="dxa"/>
            <w:vAlign w:val="center"/>
          </w:tcPr>
          <w:p w:rsidR="00AE086F" w:rsidRPr="00AF6803" w:rsidRDefault="00AE086F" w:rsidP="008936A1">
            <w:pPr>
              <w:jc w:val="left"/>
              <w:rPr>
                <w:rFonts w:ascii="宋体"/>
                <w:sz w:val="24"/>
                <w:szCs w:val="24"/>
              </w:rPr>
            </w:pPr>
          </w:p>
        </w:tc>
        <w:tc>
          <w:tcPr>
            <w:tcW w:w="918" w:type="dxa"/>
            <w:vAlign w:val="center"/>
          </w:tcPr>
          <w:p w:rsidR="00AE086F" w:rsidRPr="00AF6803" w:rsidRDefault="00AE086F" w:rsidP="008936A1">
            <w:pPr>
              <w:jc w:val="left"/>
              <w:rPr>
                <w:rFonts w:ascii="宋体"/>
                <w:sz w:val="24"/>
                <w:szCs w:val="24"/>
              </w:rPr>
            </w:pPr>
          </w:p>
        </w:tc>
        <w:tc>
          <w:tcPr>
            <w:tcW w:w="919" w:type="dxa"/>
            <w:vAlign w:val="center"/>
          </w:tcPr>
          <w:p w:rsidR="00AE086F" w:rsidRPr="00AF6803" w:rsidRDefault="00AE086F" w:rsidP="008936A1">
            <w:pPr>
              <w:jc w:val="left"/>
              <w:rPr>
                <w:rFonts w:ascii="宋体"/>
                <w:sz w:val="24"/>
                <w:szCs w:val="24"/>
              </w:rPr>
            </w:pPr>
          </w:p>
        </w:tc>
        <w:tc>
          <w:tcPr>
            <w:tcW w:w="1568" w:type="dxa"/>
            <w:vAlign w:val="center"/>
          </w:tcPr>
          <w:p w:rsidR="00AE086F" w:rsidRPr="00AF6803" w:rsidRDefault="00AE086F" w:rsidP="008936A1">
            <w:pPr>
              <w:jc w:val="center"/>
              <w:rPr>
                <w:rFonts w:ascii="宋体"/>
                <w:sz w:val="24"/>
                <w:szCs w:val="24"/>
              </w:rPr>
            </w:pPr>
          </w:p>
        </w:tc>
        <w:tc>
          <w:tcPr>
            <w:tcW w:w="1568" w:type="dxa"/>
            <w:vAlign w:val="center"/>
          </w:tcPr>
          <w:p w:rsidR="00AE086F" w:rsidRPr="00AF6803" w:rsidRDefault="00AE086F" w:rsidP="008936A1">
            <w:pPr>
              <w:jc w:val="left"/>
              <w:rPr>
                <w:rFonts w:ascii="宋体"/>
                <w:sz w:val="24"/>
                <w:szCs w:val="24"/>
              </w:rPr>
            </w:pPr>
          </w:p>
        </w:tc>
      </w:tr>
    </w:tbl>
    <w:p w:rsidR="00AE086F" w:rsidRPr="00AF6803" w:rsidRDefault="00AE086F" w:rsidP="00AE086F">
      <w:pPr>
        <w:rPr>
          <w:rFonts w:ascii="宋体" w:hAnsi="宋体"/>
          <w:sz w:val="24"/>
          <w:szCs w:val="24"/>
        </w:rPr>
      </w:pPr>
    </w:p>
    <w:p w:rsidR="00AE086F" w:rsidRPr="00AF6803" w:rsidRDefault="00AE086F" w:rsidP="00AE086F">
      <w:pPr>
        <w:widowControl/>
        <w:jc w:val="left"/>
        <w:rPr>
          <w:rFonts w:ascii="宋体" w:hAnsi="宋体"/>
          <w:b/>
          <w:sz w:val="24"/>
          <w:szCs w:val="24"/>
        </w:rPr>
      </w:pPr>
      <w:r w:rsidRPr="00AF6803">
        <w:rPr>
          <w:rFonts w:ascii="宋体" w:hAnsi="宋体"/>
          <w:b/>
          <w:sz w:val="24"/>
          <w:szCs w:val="24"/>
        </w:rPr>
        <w:br w:type="page"/>
      </w: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附表二： 劳动力计划表</w:t>
      </w:r>
    </w:p>
    <w:p w:rsidR="00AE086F" w:rsidRPr="00AF6803" w:rsidRDefault="00AE086F" w:rsidP="00AE086F">
      <w:pPr>
        <w:pStyle w:val="aff"/>
        <w:ind w:firstLineChars="2250" w:firstLine="5670"/>
        <w:rPr>
          <w:rFonts w:ascii="宋体" w:eastAsia="宋体" w:hAnsi="宋体"/>
          <w:sz w:val="24"/>
          <w:szCs w:val="24"/>
        </w:rPr>
      </w:pPr>
      <w:r w:rsidRPr="00AF6803">
        <w:rPr>
          <w:rFonts w:ascii="宋体" w:hAnsi="宋体" w:hint="eastAsia"/>
          <w:sz w:val="24"/>
          <w:szCs w:val="24"/>
        </w:rPr>
        <w:t xml:space="preserve"> 单位：人</w:t>
      </w:r>
    </w:p>
    <w:tbl>
      <w:tblPr>
        <w:tblW w:w="774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0"/>
        <w:gridCol w:w="1260"/>
        <w:gridCol w:w="1260"/>
        <w:gridCol w:w="1620"/>
        <w:gridCol w:w="1260"/>
        <w:gridCol w:w="900"/>
      </w:tblGrid>
      <w:tr w:rsidR="00AE086F" w:rsidRPr="00AF6803" w:rsidTr="008936A1">
        <w:tc>
          <w:tcPr>
            <w:tcW w:w="1440" w:type="dxa"/>
            <w:shd w:val="clear" w:color="auto" w:fill="auto"/>
          </w:tcPr>
          <w:p w:rsidR="00AE086F" w:rsidRPr="00AF6803" w:rsidRDefault="00AE086F" w:rsidP="008936A1">
            <w:pPr>
              <w:pStyle w:val="afffc"/>
            </w:pPr>
            <w:r w:rsidRPr="00AF6803">
              <w:rPr>
                <w:rFonts w:hint="eastAsia"/>
              </w:rPr>
              <w:t>工种</w:t>
            </w:r>
          </w:p>
        </w:tc>
        <w:tc>
          <w:tcPr>
            <w:tcW w:w="1260" w:type="dxa"/>
            <w:shd w:val="clear" w:color="auto" w:fill="auto"/>
          </w:tcPr>
          <w:p w:rsidR="00AE086F" w:rsidRPr="00AF6803" w:rsidRDefault="00AE086F" w:rsidP="008936A1">
            <w:pPr>
              <w:pStyle w:val="afffc"/>
            </w:pPr>
            <w:r w:rsidRPr="00AF6803">
              <w:rPr>
                <w:rFonts w:hint="eastAsia"/>
              </w:rPr>
              <w:t>基础</w:t>
            </w:r>
          </w:p>
        </w:tc>
        <w:tc>
          <w:tcPr>
            <w:tcW w:w="1260" w:type="dxa"/>
            <w:shd w:val="clear" w:color="auto" w:fill="auto"/>
          </w:tcPr>
          <w:p w:rsidR="00AE086F" w:rsidRPr="00AF6803" w:rsidRDefault="00AE086F" w:rsidP="008936A1">
            <w:pPr>
              <w:pStyle w:val="afffc"/>
            </w:pPr>
            <w:r w:rsidRPr="00AF6803">
              <w:rPr>
                <w:rFonts w:hint="eastAsia"/>
              </w:rPr>
              <w:t>主体</w:t>
            </w:r>
          </w:p>
        </w:tc>
        <w:tc>
          <w:tcPr>
            <w:tcW w:w="1620" w:type="dxa"/>
            <w:shd w:val="clear" w:color="auto" w:fill="auto"/>
          </w:tcPr>
          <w:p w:rsidR="00AE086F" w:rsidRPr="00AF6803" w:rsidRDefault="00AE086F" w:rsidP="008936A1">
            <w:pPr>
              <w:pStyle w:val="afffc"/>
            </w:pPr>
            <w:r w:rsidRPr="00AF6803">
              <w:rPr>
                <w:rFonts w:hint="eastAsia"/>
              </w:rPr>
              <w:t>装饰</w:t>
            </w:r>
          </w:p>
        </w:tc>
        <w:tc>
          <w:tcPr>
            <w:tcW w:w="1260" w:type="dxa"/>
            <w:shd w:val="clear" w:color="auto" w:fill="auto"/>
          </w:tcPr>
          <w:p w:rsidR="00AE086F" w:rsidRPr="00AF6803" w:rsidRDefault="00AE086F" w:rsidP="008936A1">
            <w:pPr>
              <w:pStyle w:val="afffc"/>
            </w:pPr>
            <w:r w:rsidRPr="00AF6803">
              <w:rPr>
                <w:rFonts w:hint="eastAsia"/>
              </w:rPr>
              <w:t>设备</w:t>
            </w:r>
          </w:p>
        </w:tc>
        <w:tc>
          <w:tcPr>
            <w:tcW w:w="900" w:type="dxa"/>
            <w:shd w:val="clear" w:color="auto" w:fill="auto"/>
          </w:tcPr>
          <w:p w:rsidR="00AE086F" w:rsidRPr="00AF6803" w:rsidRDefault="00AE086F" w:rsidP="008936A1">
            <w:pPr>
              <w:pStyle w:val="afffc"/>
              <w:ind w:firstLineChars="0" w:firstLine="0"/>
            </w:pPr>
            <w:r w:rsidRPr="00AF6803">
              <w:rPr>
                <w:rFonts w:hint="eastAsia"/>
              </w:rPr>
              <w:t>备注</w:t>
            </w:r>
          </w:p>
        </w:tc>
      </w:tr>
      <w:tr w:rsidR="00AE086F" w:rsidRPr="00AF6803" w:rsidTr="008936A1">
        <w:tc>
          <w:tcPr>
            <w:tcW w:w="1440" w:type="dxa"/>
          </w:tcPr>
          <w:p w:rsidR="00AE086F" w:rsidRPr="00AF6803" w:rsidRDefault="00AE086F" w:rsidP="008936A1">
            <w:pPr>
              <w:pStyle w:val="afffc"/>
            </w:pPr>
            <w:r w:rsidRPr="00AF6803">
              <w:rPr>
                <w:rFonts w:hint="eastAsia"/>
              </w:rPr>
              <w:t>瓦工</w:t>
            </w:r>
          </w:p>
        </w:tc>
        <w:tc>
          <w:tcPr>
            <w:tcW w:w="1260" w:type="dxa"/>
          </w:tcPr>
          <w:p w:rsidR="00AE086F" w:rsidRPr="00AF6803" w:rsidRDefault="00AE086F" w:rsidP="008936A1">
            <w:pPr>
              <w:pStyle w:val="afffc"/>
            </w:pPr>
            <w:r w:rsidRPr="00AF6803">
              <w:rPr>
                <w:rFonts w:hint="eastAsia"/>
              </w:rPr>
              <w:t>6</w:t>
            </w:r>
          </w:p>
        </w:tc>
        <w:tc>
          <w:tcPr>
            <w:tcW w:w="1260" w:type="dxa"/>
          </w:tcPr>
          <w:p w:rsidR="00AE086F" w:rsidRPr="00AF6803" w:rsidRDefault="00AE086F" w:rsidP="008936A1">
            <w:pPr>
              <w:pStyle w:val="afffc"/>
            </w:pPr>
            <w:r w:rsidRPr="00AF6803">
              <w:rPr>
                <w:rFonts w:hint="eastAsia"/>
              </w:rPr>
              <w:t>15</w:t>
            </w:r>
          </w:p>
        </w:tc>
        <w:tc>
          <w:tcPr>
            <w:tcW w:w="1620" w:type="dxa"/>
          </w:tcPr>
          <w:p w:rsidR="00AE086F" w:rsidRPr="00AF6803" w:rsidRDefault="00AE086F" w:rsidP="008936A1">
            <w:pPr>
              <w:pStyle w:val="afffc"/>
            </w:pP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力工</w:t>
            </w:r>
          </w:p>
        </w:tc>
        <w:tc>
          <w:tcPr>
            <w:tcW w:w="1260" w:type="dxa"/>
          </w:tcPr>
          <w:p w:rsidR="00AE086F" w:rsidRPr="00AF6803" w:rsidRDefault="00AE086F" w:rsidP="008936A1">
            <w:pPr>
              <w:pStyle w:val="afffc"/>
            </w:pPr>
            <w:r w:rsidRPr="00AF6803">
              <w:rPr>
                <w:rFonts w:hint="eastAsia"/>
              </w:rPr>
              <w:t>17</w:t>
            </w:r>
          </w:p>
        </w:tc>
        <w:tc>
          <w:tcPr>
            <w:tcW w:w="1260" w:type="dxa"/>
          </w:tcPr>
          <w:p w:rsidR="00AE086F" w:rsidRPr="00AF6803" w:rsidRDefault="00AE086F" w:rsidP="008936A1">
            <w:pPr>
              <w:pStyle w:val="afffc"/>
            </w:pPr>
            <w:r w:rsidRPr="00AF6803">
              <w:rPr>
                <w:rFonts w:hint="eastAsia"/>
              </w:rPr>
              <w:t>17</w:t>
            </w:r>
          </w:p>
        </w:tc>
        <w:tc>
          <w:tcPr>
            <w:tcW w:w="1620" w:type="dxa"/>
          </w:tcPr>
          <w:p w:rsidR="00AE086F" w:rsidRPr="00AF6803" w:rsidRDefault="00AE086F" w:rsidP="008936A1">
            <w:pPr>
              <w:pStyle w:val="afffc"/>
            </w:pPr>
            <w:r w:rsidRPr="00AF6803">
              <w:rPr>
                <w:rFonts w:hint="eastAsia"/>
              </w:rPr>
              <w:t>17</w:t>
            </w: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木工</w:t>
            </w:r>
          </w:p>
        </w:tc>
        <w:tc>
          <w:tcPr>
            <w:tcW w:w="1260" w:type="dxa"/>
          </w:tcPr>
          <w:p w:rsidR="00AE086F" w:rsidRPr="00AF6803" w:rsidRDefault="00AE086F" w:rsidP="008936A1">
            <w:pPr>
              <w:pStyle w:val="afffc"/>
            </w:pPr>
            <w:r w:rsidRPr="00AF6803">
              <w:rPr>
                <w:rFonts w:hint="eastAsia"/>
              </w:rPr>
              <w:t>15</w:t>
            </w:r>
          </w:p>
        </w:tc>
        <w:tc>
          <w:tcPr>
            <w:tcW w:w="1260" w:type="dxa"/>
          </w:tcPr>
          <w:p w:rsidR="00AE086F" w:rsidRPr="00AF6803" w:rsidRDefault="00AE086F" w:rsidP="008936A1">
            <w:pPr>
              <w:pStyle w:val="afffc"/>
            </w:pPr>
            <w:r w:rsidRPr="00AF6803">
              <w:rPr>
                <w:rFonts w:hint="eastAsia"/>
              </w:rPr>
              <w:t>15</w:t>
            </w:r>
          </w:p>
        </w:tc>
        <w:tc>
          <w:tcPr>
            <w:tcW w:w="1620" w:type="dxa"/>
          </w:tcPr>
          <w:p w:rsidR="00AE086F" w:rsidRPr="00AF6803" w:rsidRDefault="00AE086F" w:rsidP="008936A1">
            <w:pPr>
              <w:pStyle w:val="afffc"/>
            </w:pP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砼工</w:t>
            </w:r>
          </w:p>
        </w:tc>
        <w:tc>
          <w:tcPr>
            <w:tcW w:w="1260" w:type="dxa"/>
          </w:tcPr>
          <w:p w:rsidR="00AE086F" w:rsidRPr="00AF6803" w:rsidRDefault="00AE086F" w:rsidP="008936A1">
            <w:pPr>
              <w:pStyle w:val="afffc"/>
            </w:pPr>
            <w:r w:rsidRPr="00AF6803">
              <w:rPr>
                <w:rFonts w:hint="eastAsia"/>
              </w:rPr>
              <w:t>6</w:t>
            </w:r>
          </w:p>
        </w:tc>
        <w:tc>
          <w:tcPr>
            <w:tcW w:w="1260" w:type="dxa"/>
          </w:tcPr>
          <w:p w:rsidR="00AE086F" w:rsidRPr="00AF6803" w:rsidRDefault="00AE086F" w:rsidP="008936A1">
            <w:pPr>
              <w:pStyle w:val="afffc"/>
            </w:pPr>
            <w:r w:rsidRPr="00AF6803">
              <w:rPr>
                <w:rFonts w:hint="eastAsia"/>
              </w:rPr>
              <w:t>8</w:t>
            </w:r>
          </w:p>
        </w:tc>
        <w:tc>
          <w:tcPr>
            <w:tcW w:w="1620" w:type="dxa"/>
          </w:tcPr>
          <w:p w:rsidR="00AE086F" w:rsidRPr="00AF6803" w:rsidRDefault="00AE086F" w:rsidP="008936A1">
            <w:pPr>
              <w:pStyle w:val="afffc"/>
            </w:pP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抹灰工</w:t>
            </w:r>
          </w:p>
        </w:tc>
        <w:tc>
          <w:tcPr>
            <w:tcW w:w="1260" w:type="dxa"/>
          </w:tcPr>
          <w:p w:rsidR="00AE086F" w:rsidRPr="00AF6803" w:rsidRDefault="00AE086F" w:rsidP="008936A1">
            <w:pPr>
              <w:pStyle w:val="afffc"/>
            </w:pPr>
          </w:p>
        </w:tc>
        <w:tc>
          <w:tcPr>
            <w:tcW w:w="1260" w:type="dxa"/>
          </w:tcPr>
          <w:p w:rsidR="00AE086F" w:rsidRPr="00AF6803" w:rsidRDefault="00AE086F" w:rsidP="008936A1">
            <w:pPr>
              <w:pStyle w:val="afffc"/>
            </w:pPr>
          </w:p>
        </w:tc>
        <w:tc>
          <w:tcPr>
            <w:tcW w:w="1620" w:type="dxa"/>
          </w:tcPr>
          <w:p w:rsidR="00AE086F" w:rsidRPr="00AF6803" w:rsidRDefault="00AE086F" w:rsidP="008936A1">
            <w:pPr>
              <w:pStyle w:val="afffc"/>
            </w:pPr>
            <w:r w:rsidRPr="00AF6803">
              <w:rPr>
                <w:rFonts w:hint="eastAsia"/>
              </w:rPr>
              <w:t>30</w:t>
            </w: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油漆工</w:t>
            </w:r>
          </w:p>
        </w:tc>
        <w:tc>
          <w:tcPr>
            <w:tcW w:w="1260" w:type="dxa"/>
          </w:tcPr>
          <w:p w:rsidR="00AE086F" w:rsidRPr="00AF6803" w:rsidRDefault="00AE086F" w:rsidP="008936A1">
            <w:pPr>
              <w:pStyle w:val="afffc"/>
            </w:pPr>
          </w:p>
        </w:tc>
        <w:tc>
          <w:tcPr>
            <w:tcW w:w="1260" w:type="dxa"/>
          </w:tcPr>
          <w:p w:rsidR="00AE086F" w:rsidRPr="00AF6803" w:rsidRDefault="00AE086F" w:rsidP="008936A1">
            <w:pPr>
              <w:pStyle w:val="afffc"/>
            </w:pPr>
          </w:p>
        </w:tc>
        <w:tc>
          <w:tcPr>
            <w:tcW w:w="1620" w:type="dxa"/>
          </w:tcPr>
          <w:p w:rsidR="00AE086F" w:rsidRPr="00AF6803" w:rsidRDefault="00AE086F" w:rsidP="008936A1">
            <w:pPr>
              <w:pStyle w:val="afffc"/>
            </w:pPr>
            <w:r w:rsidRPr="00AF6803">
              <w:rPr>
                <w:rFonts w:hint="eastAsia"/>
              </w:rPr>
              <w:t>6</w:t>
            </w: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架子工</w:t>
            </w:r>
          </w:p>
        </w:tc>
        <w:tc>
          <w:tcPr>
            <w:tcW w:w="1260" w:type="dxa"/>
          </w:tcPr>
          <w:p w:rsidR="00AE086F" w:rsidRPr="00AF6803" w:rsidRDefault="00AE086F" w:rsidP="008936A1">
            <w:pPr>
              <w:pStyle w:val="afffc"/>
            </w:pPr>
          </w:p>
        </w:tc>
        <w:tc>
          <w:tcPr>
            <w:tcW w:w="1260" w:type="dxa"/>
          </w:tcPr>
          <w:p w:rsidR="00AE086F" w:rsidRPr="00AF6803" w:rsidRDefault="00AE086F" w:rsidP="008936A1">
            <w:pPr>
              <w:pStyle w:val="afffc"/>
            </w:pPr>
            <w:r w:rsidRPr="00AF6803">
              <w:rPr>
                <w:rFonts w:hint="eastAsia"/>
              </w:rPr>
              <w:t>6</w:t>
            </w:r>
          </w:p>
        </w:tc>
        <w:tc>
          <w:tcPr>
            <w:tcW w:w="1620" w:type="dxa"/>
          </w:tcPr>
          <w:p w:rsidR="00AE086F" w:rsidRPr="00AF6803" w:rsidRDefault="00AE086F" w:rsidP="008936A1">
            <w:pPr>
              <w:pStyle w:val="afffc"/>
            </w:pPr>
            <w:r w:rsidRPr="00AF6803">
              <w:rPr>
                <w:rFonts w:hint="eastAsia"/>
              </w:rPr>
              <w:t>6</w:t>
            </w: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电工</w:t>
            </w:r>
          </w:p>
        </w:tc>
        <w:tc>
          <w:tcPr>
            <w:tcW w:w="1260" w:type="dxa"/>
          </w:tcPr>
          <w:p w:rsidR="00AE086F" w:rsidRPr="00AF6803" w:rsidRDefault="00AE086F" w:rsidP="008936A1">
            <w:pPr>
              <w:pStyle w:val="afffc"/>
            </w:pPr>
            <w:r w:rsidRPr="00AF6803">
              <w:rPr>
                <w:rFonts w:hint="eastAsia"/>
              </w:rPr>
              <w:t>2</w:t>
            </w:r>
          </w:p>
        </w:tc>
        <w:tc>
          <w:tcPr>
            <w:tcW w:w="1260" w:type="dxa"/>
          </w:tcPr>
          <w:p w:rsidR="00AE086F" w:rsidRPr="00AF6803" w:rsidRDefault="00AE086F" w:rsidP="008936A1">
            <w:pPr>
              <w:pStyle w:val="afffc"/>
            </w:pPr>
            <w:r w:rsidRPr="00AF6803">
              <w:rPr>
                <w:rFonts w:hint="eastAsia"/>
              </w:rPr>
              <w:t>2</w:t>
            </w:r>
          </w:p>
        </w:tc>
        <w:tc>
          <w:tcPr>
            <w:tcW w:w="1620" w:type="dxa"/>
          </w:tcPr>
          <w:p w:rsidR="00AE086F" w:rsidRPr="00AF6803" w:rsidRDefault="00AE086F" w:rsidP="008936A1">
            <w:pPr>
              <w:pStyle w:val="afffc"/>
            </w:pPr>
            <w:r w:rsidRPr="00AF6803">
              <w:rPr>
                <w:rFonts w:hint="eastAsia"/>
              </w:rPr>
              <w:t>2</w:t>
            </w:r>
          </w:p>
        </w:tc>
        <w:tc>
          <w:tcPr>
            <w:tcW w:w="1260" w:type="dxa"/>
          </w:tcPr>
          <w:p w:rsidR="00AE086F" w:rsidRPr="00AF6803" w:rsidRDefault="00AE086F" w:rsidP="008936A1">
            <w:pPr>
              <w:pStyle w:val="afffc"/>
            </w:pPr>
            <w:r w:rsidRPr="00AF6803">
              <w:rPr>
                <w:rFonts w:hint="eastAsia"/>
              </w:rPr>
              <w:t>2</w:t>
            </w: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水暖工</w:t>
            </w:r>
          </w:p>
        </w:tc>
        <w:tc>
          <w:tcPr>
            <w:tcW w:w="1260" w:type="dxa"/>
          </w:tcPr>
          <w:p w:rsidR="00AE086F" w:rsidRPr="00AF6803" w:rsidRDefault="00AE086F" w:rsidP="008936A1">
            <w:pPr>
              <w:pStyle w:val="afffc"/>
            </w:pPr>
            <w:r w:rsidRPr="00AF6803">
              <w:rPr>
                <w:rFonts w:hint="eastAsia"/>
              </w:rPr>
              <w:t>2</w:t>
            </w:r>
          </w:p>
        </w:tc>
        <w:tc>
          <w:tcPr>
            <w:tcW w:w="1260" w:type="dxa"/>
          </w:tcPr>
          <w:p w:rsidR="00AE086F" w:rsidRPr="00AF6803" w:rsidRDefault="00AE086F" w:rsidP="008936A1">
            <w:pPr>
              <w:pStyle w:val="afffc"/>
            </w:pPr>
            <w:r w:rsidRPr="00AF6803">
              <w:rPr>
                <w:rFonts w:hint="eastAsia"/>
              </w:rPr>
              <w:t>4</w:t>
            </w:r>
          </w:p>
        </w:tc>
        <w:tc>
          <w:tcPr>
            <w:tcW w:w="1620" w:type="dxa"/>
          </w:tcPr>
          <w:p w:rsidR="00AE086F" w:rsidRPr="00AF6803" w:rsidRDefault="00AE086F" w:rsidP="008936A1">
            <w:pPr>
              <w:pStyle w:val="afffc"/>
            </w:pPr>
            <w:r w:rsidRPr="00AF6803">
              <w:rPr>
                <w:rFonts w:hint="eastAsia"/>
              </w:rPr>
              <w:t>4</w:t>
            </w:r>
          </w:p>
        </w:tc>
        <w:tc>
          <w:tcPr>
            <w:tcW w:w="1260" w:type="dxa"/>
          </w:tcPr>
          <w:p w:rsidR="00AE086F" w:rsidRPr="00AF6803" w:rsidRDefault="00AE086F" w:rsidP="008936A1">
            <w:pPr>
              <w:pStyle w:val="afffc"/>
            </w:pPr>
            <w:r w:rsidRPr="00AF6803">
              <w:rPr>
                <w:rFonts w:hint="eastAsia"/>
              </w:rPr>
              <w:t>4</w:t>
            </w: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钢筋工</w:t>
            </w:r>
          </w:p>
        </w:tc>
        <w:tc>
          <w:tcPr>
            <w:tcW w:w="1260" w:type="dxa"/>
          </w:tcPr>
          <w:p w:rsidR="00AE086F" w:rsidRPr="00AF6803" w:rsidRDefault="00AE086F" w:rsidP="008936A1">
            <w:pPr>
              <w:pStyle w:val="afffc"/>
            </w:pPr>
            <w:r w:rsidRPr="00AF6803">
              <w:rPr>
                <w:rFonts w:hint="eastAsia"/>
              </w:rPr>
              <w:t>10</w:t>
            </w:r>
          </w:p>
        </w:tc>
        <w:tc>
          <w:tcPr>
            <w:tcW w:w="1260" w:type="dxa"/>
          </w:tcPr>
          <w:p w:rsidR="00AE086F" w:rsidRPr="00AF6803" w:rsidRDefault="00AE086F" w:rsidP="008936A1">
            <w:pPr>
              <w:pStyle w:val="afffc"/>
            </w:pPr>
            <w:r w:rsidRPr="00AF6803">
              <w:rPr>
                <w:rFonts w:hint="eastAsia"/>
              </w:rPr>
              <w:t>15</w:t>
            </w:r>
          </w:p>
        </w:tc>
        <w:tc>
          <w:tcPr>
            <w:tcW w:w="1620" w:type="dxa"/>
          </w:tcPr>
          <w:p w:rsidR="00AE086F" w:rsidRPr="00AF6803" w:rsidRDefault="00AE086F" w:rsidP="008936A1">
            <w:pPr>
              <w:pStyle w:val="afffc"/>
            </w:pP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r w:rsidRPr="00AF6803">
              <w:rPr>
                <w:rFonts w:hint="eastAsia"/>
              </w:rPr>
              <w:t>电焊工</w:t>
            </w:r>
          </w:p>
        </w:tc>
        <w:tc>
          <w:tcPr>
            <w:tcW w:w="1260" w:type="dxa"/>
          </w:tcPr>
          <w:p w:rsidR="00AE086F" w:rsidRPr="00AF6803" w:rsidRDefault="00AE086F" w:rsidP="008936A1">
            <w:pPr>
              <w:pStyle w:val="afffc"/>
            </w:pPr>
            <w:r w:rsidRPr="00AF6803">
              <w:rPr>
                <w:rFonts w:hint="eastAsia"/>
              </w:rPr>
              <w:t>2</w:t>
            </w:r>
          </w:p>
        </w:tc>
        <w:tc>
          <w:tcPr>
            <w:tcW w:w="1260" w:type="dxa"/>
          </w:tcPr>
          <w:p w:rsidR="00AE086F" w:rsidRPr="00AF6803" w:rsidRDefault="00AE086F" w:rsidP="008936A1">
            <w:pPr>
              <w:pStyle w:val="afffc"/>
            </w:pPr>
            <w:r w:rsidRPr="00AF6803">
              <w:rPr>
                <w:rFonts w:hint="eastAsia"/>
              </w:rPr>
              <w:t>2</w:t>
            </w:r>
          </w:p>
        </w:tc>
        <w:tc>
          <w:tcPr>
            <w:tcW w:w="1620" w:type="dxa"/>
          </w:tcPr>
          <w:p w:rsidR="00AE086F" w:rsidRPr="00AF6803" w:rsidRDefault="00AE086F" w:rsidP="008936A1">
            <w:pPr>
              <w:pStyle w:val="afffc"/>
            </w:pPr>
            <w:r w:rsidRPr="00AF6803">
              <w:rPr>
                <w:rFonts w:hint="eastAsia"/>
              </w:rPr>
              <w:t>2</w:t>
            </w: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r w:rsidR="00AE086F" w:rsidRPr="00AF6803" w:rsidTr="008936A1">
        <w:tc>
          <w:tcPr>
            <w:tcW w:w="1440" w:type="dxa"/>
          </w:tcPr>
          <w:p w:rsidR="00AE086F" w:rsidRPr="00AF6803" w:rsidRDefault="00AE086F" w:rsidP="008936A1">
            <w:pPr>
              <w:pStyle w:val="afffc"/>
            </w:pPr>
          </w:p>
        </w:tc>
        <w:tc>
          <w:tcPr>
            <w:tcW w:w="1260" w:type="dxa"/>
          </w:tcPr>
          <w:p w:rsidR="00AE086F" w:rsidRPr="00AF6803" w:rsidRDefault="00AE086F" w:rsidP="008936A1">
            <w:pPr>
              <w:pStyle w:val="afffc"/>
            </w:pPr>
          </w:p>
        </w:tc>
        <w:tc>
          <w:tcPr>
            <w:tcW w:w="1260" w:type="dxa"/>
          </w:tcPr>
          <w:p w:rsidR="00AE086F" w:rsidRPr="00AF6803" w:rsidRDefault="00AE086F" w:rsidP="008936A1">
            <w:pPr>
              <w:pStyle w:val="afffc"/>
            </w:pPr>
          </w:p>
        </w:tc>
        <w:tc>
          <w:tcPr>
            <w:tcW w:w="1620" w:type="dxa"/>
          </w:tcPr>
          <w:p w:rsidR="00AE086F" w:rsidRPr="00AF6803" w:rsidRDefault="00AE086F" w:rsidP="008936A1">
            <w:pPr>
              <w:pStyle w:val="afffc"/>
            </w:pPr>
          </w:p>
        </w:tc>
        <w:tc>
          <w:tcPr>
            <w:tcW w:w="1260" w:type="dxa"/>
          </w:tcPr>
          <w:p w:rsidR="00AE086F" w:rsidRPr="00AF6803" w:rsidRDefault="00AE086F" w:rsidP="008936A1">
            <w:pPr>
              <w:pStyle w:val="afffc"/>
            </w:pPr>
          </w:p>
        </w:tc>
        <w:tc>
          <w:tcPr>
            <w:tcW w:w="900" w:type="dxa"/>
          </w:tcPr>
          <w:p w:rsidR="00AE086F" w:rsidRPr="00AF6803" w:rsidRDefault="00AE086F" w:rsidP="008936A1">
            <w:pPr>
              <w:pStyle w:val="afffc"/>
            </w:pPr>
          </w:p>
        </w:tc>
      </w:tr>
    </w:tbl>
    <w:p w:rsidR="00AE086F" w:rsidRPr="00AF6803" w:rsidRDefault="00AE086F" w:rsidP="00AE086F">
      <w:pPr>
        <w:widowControl/>
        <w:jc w:val="left"/>
        <w:rPr>
          <w:rFonts w:ascii="宋体" w:hAnsi="宋体"/>
          <w:sz w:val="24"/>
          <w:szCs w:val="24"/>
        </w:rPr>
        <w:sectPr w:rsidR="00AE086F" w:rsidRPr="00AF6803">
          <w:pgSz w:w="11906" w:h="16838"/>
          <w:pgMar w:top="1440" w:right="1800" w:bottom="1440" w:left="1800" w:header="851" w:footer="992" w:gutter="0"/>
          <w:cols w:space="720"/>
          <w:docGrid w:type="lines" w:linePitch="312"/>
        </w:sectPr>
      </w:pPr>
    </w:p>
    <w:p w:rsidR="00AE086F" w:rsidRPr="00AF6803" w:rsidRDefault="00AE086F" w:rsidP="00AE086F">
      <w:pPr>
        <w:spacing w:line="360" w:lineRule="auto"/>
        <w:rPr>
          <w:rFonts w:ascii="宋体" w:hAnsi="宋体"/>
          <w:b/>
          <w:sz w:val="24"/>
          <w:szCs w:val="24"/>
        </w:rPr>
      </w:pPr>
      <w:r w:rsidRPr="00AF6803">
        <w:rPr>
          <w:rFonts w:ascii="宋体" w:hAnsi="宋体" w:hint="eastAsia"/>
          <w:b/>
          <w:sz w:val="24"/>
          <w:szCs w:val="24"/>
        </w:rPr>
        <w:t>附表三： 计划开、竣工日期和施工进度横道图</w:t>
      </w:r>
    </w:p>
    <w:p w:rsidR="00AE086F" w:rsidRPr="00AF6803" w:rsidRDefault="00AE086F" w:rsidP="00AE086F">
      <w:pPr>
        <w:spacing w:line="360" w:lineRule="auto"/>
        <w:rPr>
          <w:rFonts w:ascii="宋体" w:hAnsi="宋体"/>
          <w:b/>
          <w:sz w:val="24"/>
          <w:szCs w:val="24"/>
        </w:rPr>
      </w:pPr>
      <w:r w:rsidRPr="00AF6803">
        <w:rPr>
          <w:rFonts w:ascii="宋体" w:hAnsi="宋体"/>
          <w:b/>
          <w:noProof/>
          <w:sz w:val="24"/>
          <w:szCs w:val="24"/>
        </w:rPr>
        <w:drawing>
          <wp:inline distT="0" distB="0" distL="0" distR="0">
            <wp:extent cx="7200000" cy="5114358"/>
            <wp:effectExtent l="0" t="0" r="0" b="0"/>
            <wp:docPr id="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7200000" cy="5114358"/>
                    </a:xfrm>
                    <a:prstGeom prst="rect">
                      <a:avLst/>
                    </a:prstGeom>
                    <a:noFill/>
                    <a:ln w="9525">
                      <a:noFill/>
                      <a:miter lim="800000"/>
                      <a:headEnd/>
                      <a:tailEnd/>
                    </a:ln>
                  </pic:spPr>
                </pic:pic>
              </a:graphicData>
            </a:graphic>
          </wp:inline>
        </w:drawing>
      </w:r>
    </w:p>
    <w:p w:rsidR="00AE086F" w:rsidRPr="00AF6803" w:rsidRDefault="00AE086F" w:rsidP="00AE086F">
      <w:pPr>
        <w:widowControl/>
        <w:jc w:val="left"/>
        <w:rPr>
          <w:rFonts w:ascii="宋体" w:eastAsia="宋体" w:hAnsi="宋体"/>
          <w:sz w:val="24"/>
          <w:szCs w:val="24"/>
        </w:rPr>
      </w:pPr>
      <w:r w:rsidRPr="00AF6803">
        <w:rPr>
          <w:rFonts w:ascii="宋体" w:eastAsia="宋体" w:hAnsi="宋体"/>
          <w:sz w:val="24"/>
          <w:szCs w:val="24"/>
        </w:rPr>
        <w:br w:type="page"/>
      </w:r>
    </w:p>
    <w:p w:rsidR="00AE086F" w:rsidRPr="00AF6803" w:rsidRDefault="00AE086F" w:rsidP="00AE086F">
      <w:pPr>
        <w:widowControl/>
        <w:jc w:val="left"/>
        <w:rPr>
          <w:rFonts w:ascii="宋体" w:hAnsi="宋体"/>
          <w:b/>
          <w:sz w:val="24"/>
          <w:szCs w:val="24"/>
        </w:rPr>
      </w:pPr>
      <w:r w:rsidRPr="00AF6803">
        <w:rPr>
          <w:rFonts w:ascii="宋体" w:hAnsi="宋体" w:hint="eastAsia"/>
          <w:b/>
          <w:sz w:val="24"/>
          <w:szCs w:val="24"/>
        </w:rPr>
        <w:t>附表四： 施工总平面图</w:t>
      </w:r>
    </w:p>
    <w:p w:rsidR="00AE086F" w:rsidRPr="00AF6803" w:rsidRDefault="00AE086F" w:rsidP="00AE086F">
      <w:pPr>
        <w:widowControl/>
        <w:jc w:val="left"/>
        <w:rPr>
          <w:rFonts w:ascii="宋体" w:hAnsi="宋体"/>
          <w:b/>
          <w:sz w:val="24"/>
          <w:szCs w:val="24"/>
        </w:rPr>
      </w:pPr>
      <w:r w:rsidRPr="00AF6803">
        <w:rPr>
          <w:rFonts w:ascii="宋体" w:hAnsi="宋体"/>
          <w:b/>
          <w:noProof/>
          <w:sz w:val="24"/>
          <w:szCs w:val="24"/>
        </w:rPr>
        <w:drawing>
          <wp:inline distT="0" distB="0" distL="0" distR="0">
            <wp:extent cx="7200000" cy="5107614"/>
            <wp:effectExtent l="0" t="0" r="0"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7200000" cy="5107614"/>
                    </a:xfrm>
                    <a:prstGeom prst="rect">
                      <a:avLst/>
                    </a:prstGeom>
                    <a:noFill/>
                    <a:ln w="9525">
                      <a:noFill/>
                      <a:miter lim="800000"/>
                      <a:headEnd/>
                      <a:tailEnd/>
                    </a:ln>
                  </pic:spPr>
                </pic:pic>
              </a:graphicData>
            </a:graphic>
          </wp:inline>
        </w:drawing>
      </w:r>
    </w:p>
    <w:p w:rsidR="00AE086F" w:rsidRPr="00AF6803" w:rsidRDefault="00AE086F" w:rsidP="00AE086F">
      <w:pPr>
        <w:widowControl/>
        <w:jc w:val="left"/>
        <w:rPr>
          <w:rFonts w:ascii="宋体" w:eastAsia="宋体" w:hAnsi="宋体"/>
          <w:sz w:val="24"/>
          <w:szCs w:val="24"/>
        </w:rPr>
        <w:sectPr w:rsidR="00AE086F" w:rsidRPr="00AF6803" w:rsidSect="000F74ED">
          <w:pgSz w:w="16839" w:h="11907" w:orient="landscape" w:code="9"/>
          <w:pgMar w:top="1418" w:right="1418" w:bottom="1418" w:left="1701" w:header="851" w:footer="992" w:gutter="0"/>
          <w:cols w:space="425"/>
          <w:docGrid w:type="lines" w:linePitch="312"/>
        </w:sectPr>
      </w:pPr>
    </w:p>
    <w:p w:rsidR="00AE086F" w:rsidRPr="00AF6803" w:rsidRDefault="00AE086F" w:rsidP="00AE086F">
      <w:pPr>
        <w:widowControl/>
        <w:jc w:val="left"/>
        <w:rPr>
          <w:rFonts w:ascii="宋体" w:hAnsi="宋体"/>
          <w:b/>
          <w:sz w:val="24"/>
          <w:szCs w:val="24"/>
        </w:rPr>
      </w:pPr>
    </w:p>
    <w:p w:rsidR="00AE086F" w:rsidRPr="00AF6803" w:rsidRDefault="00AE086F" w:rsidP="00AE086F">
      <w:pPr>
        <w:widowControl/>
        <w:jc w:val="left"/>
        <w:rPr>
          <w:rFonts w:ascii="宋体" w:hAnsi="宋体"/>
          <w:b/>
          <w:sz w:val="24"/>
          <w:szCs w:val="24"/>
        </w:rPr>
      </w:pPr>
      <w:r w:rsidRPr="00AF6803">
        <w:rPr>
          <w:rFonts w:ascii="宋体" w:hAnsi="宋体" w:hint="eastAsia"/>
          <w:b/>
          <w:sz w:val="24"/>
          <w:szCs w:val="24"/>
        </w:rPr>
        <w:t>附表五：《主要材料需用量计划表》</w:t>
      </w:r>
    </w:p>
    <w:p w:rsidR="00AE086F" w:rsidRPr="00AF6803" w:rsidRDefault="00AE086F" w:rsidP="00AE086F">
      <w:pPr>
        <w:widowControl/>
        <w:jc w:val="left"/>
        <w:rPr>
          <w:sz w:val="24"/>
          <w:szCs w:val="24"/>
        </w:rPr>
      </w:pPr>
      <w:r w:rsidRPr="00AF6803">
        <w:rPr>
          <w:sz w:val="24"/>
          <w:szCs w:val="24"/>
        </w:rPr>
        <w:object w:dxaOrig="4320" w:dyaOrig="22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66.5pt;height:391.5pt" o:ole="">
            <v:imagedata r:id="rId23" o:title=""/>
          </v:shape>
          <o:OLEObject Type="Embed" ProgID="AutoCAD.Drawing.18" ShapeID="_x0000_i1027" DrawAspect="Content" ObjectID="_1661603348" r:id="rId24"/>
        </w:object>
      </w:r>
    </w:p>
    <w:p w:rsidR="00AE086F" w:rsidRPr="00AF6803" w:rsidRDefault="00AE086F" w:rsidP="00AE086F">
      <w:pPr>
        <w:widowControl/>
        <w:jc w:val="left"/>
        <w:rPr>
          <w:sz w:val="24"/>
          <w:szCs w:val="24"/>
        </w:rPr>
      </w:pPr>
      <w:r w:rsidRPr="00AF6803">
        <w:rPr>
          <w:sz w:val="24"/>
          <w:szCs w:val="24"/>
        </w:rPr>
        <w:br w:type="page"/>
      </w:r>
    </w:p>
    <w:p w:rsidR="00AE086F" w:rsidRPr="00AF6803" w:rsidRDefault="00AE086F" w:rsidP="00AE086F">
      <w:pPr>
        <w:widowControl/>
        <w:jc w:val="left"/>
        <w:rPr>
          <w:rFonts w:ascii="宋体" w:hAnsi="宋体"/>
          <w:b/>
          <w:sz w:val="24"/>
          <w:szCs w:val="24"/>
        </w:rPr>
      </w:pPr>
    </w:p>
    <w:p w:rsidR="00AE086F" w:rsidRPr="00AF6803" w:rsidRDefault="00AE086F" w:rsidP="00AE086F">
      <w:pPr>
        <w:pStyle w:val="1"/>
        <w:jc w:val="left"/>
        <w:rPr>
          <w:rFonts w:ascii="宋体" w:eastAsia="宋体" w:hAnsi="宋体"/>
          <w:sz w:val="24"/>
          <w:szCs w:val="24"/>
        </w:rPr>
      </w:pPr>
      <w:bookmarkStart w:id="136" w:name="_Toc50989256"/>
      <w:bookmarkStart w:id="137" w:name="_Toc50989520"/>
      <w:bookmarkStart w:id="138" w:name="_Toc50989575"/>
      <w:bookmarkStart w:id="139" w:name="_Toc50989630"/>
      <w:bookmarkStart w:id="140" w:name="_Toc50989752"/>
      <w:r w:rsidRPr="00AF6803">
        <w:rPr>
          <w:rFonts w:hint="eastAsia"/>
          <w:sz w:val="24"/>
          <w:szCs w:val="24"/>
        </w:rPr>
        <w:t>参考文献</w:t>
      </w:r>
      <w:bookmarkEnd w:id="136"/>
      <w:bookmarkEnd w:id="137"/>
      <w:bookmarkEnd w:id="138"/>
      <w:bookmarkEnd w:id="139"/>
      <w:bookmarkEnd w:id="140"/>
    </w:p>
    <w:p w:rsidR="00AE086F" w:rsidRDefault="00AE086F" w:rsidP="00AE086F">
      <w:pPr>
        <w:numPr>
          <w:ilvl w:val="0"/>
          <w:numId w:val="10"/>
        </w:numPr>
        <w:spacing w:line="360" w:lineRule="auto"/>
        <w:rPr>
          <w:sz w:val="24"/>
        </w:rPr>
      </w:pPr>
      <w:r>
        <w:rPr>
          <w:rFonts w:hint="eastAsia"/>
          <w:sz w:val="24"/>
        </w:rPr>
        <w:t>《房屋建筑制图统一标准》（</w:t>
      </w:r>
      <w:r>
        <w:rPr>
          <w:rFonts w:hint="eastAsia"/>
          <w:sz w:val="24"/>
        </w:rPr>
        <w:t>GB</w:t>
      </w:r>
      <w:r>
        <w:rPr>
          <w:sz w:val="24"/>
        </w:rPr>
        <w:t>/</w:t>
      </w:r>
      <w:r>
        <w:rPr>
          <w:rFonts w:hint="eastAsia"/>
          <w:sz w:val="24"/>
        </w:rPr>
        <w:t>T 50001</w:t>
      </w:r>
      <w:r>
        <w:rPr>
          <w:rFonts w:hint="eastAsia"/>
          <w:sz w:val="24"/>
        </w:rPr>
        <w:t>－</w:t>
      </w:r>
      <w:r>
        <w:rPr>
          <w:rFonts w:hint="eastAsia"/>
          <w:sz w:val="24"/>
        </w:rPr>
        <w:t>2001</w:t>
      </w:r>
      <w:r>
        <w:rPr>
          <w:rFonts w:hint="eastAsia"/>
          <w:sz w:val="24"/>
        </w:rPr>
        <w:t>）</w:t>
      </w:r>
    </w:p>
    <w:p w:rsidR="00AE086F" w:rsidRDefault="00AE086F" w:rsidP="00AE086F">
      <w:pPr>
        <w:numPr>
          <w:ilvl w:val="0"/>
          <w:numId w:val="10"/>
        </w:numPr>
        <w:spacing w:line="360" w:lineRule="auto"/>
        <w:rPr>
          <w:sz w:val="24"/>
        </w:rPr>
      </w:pPr>
      <w:r>
        <w:rPr>
          <w:rFonts w:hint="eastAsia"/>
          <w:sz w:val="24"/>
        </w:rPr>
        <w:t>《建筑制图标准》（</w:t>
      </w:r>
      <w:r>
        <w:rPr>
          <w:rFonts w:hint="eastAsia"/>
          <w:sz w:val="24"/>
        </w:rPr>
        <w:t>GB</w:t>
      </w:r>
      <w:r>
        <w:rPr>
          <w:sz w:val="24"/>
        </w:rPr>
        <w:t>/</w:t>
      </w:r>
      <w:r>
        <w:rPr>
          <w:rFonts w:hint="eastAsia"/>
          <w:sz w:val="24"/>
        </w:rPr>
        <w:t>T 50104</w:t>
      </w:r>
      <w:r>
        <w:rPr>
          <w:rFonts w:hint="eastAsia"/>
          <w:sz w:val="24"/>
        </w:rPr>
        <w:t>－</w:t>
      </w:r>
      <w:r>
        <w:rPr>
          <w:rFonts w:hint="eastAsia"/>
          <w:sz w:val="24"/>
        </w:rPr>
        <w:t>2001</w:t>
      </w:r>
      <w:r>
        <w:rPr>
          <w:rFonts w:hint="eastAsia"/>
          <w:sz w:val="24"/>
        </w:rPr>
        <w:t>）</w:t>
      </w:r>
    </w:p>
    <w:p w:rsidR="00AE086F" w:rsidRDefault="00AE086F" w:rsidP="00AE086F">
      <w:pPr>
        <w:numPr>
          <w:ilvl w:val="0"/>
          <w:numId w:val="10"/>
        </w:numPr>
        <w:spacing w:line="360" w:lineRule="auto"/>
        <w:rPr>
          <w:sz w:val="24"/>
        </w:rPr>
      </w:pPr>
      <w:r>
        <w:rPr>
          <w:rFonts w:hint="eastAsia"/>
          <w:sz w:val="24"/>
        </w:rPr>
        <w:t>《混凝土结构设计规范》（</w:t>
      </w:r>
      <w:r>
        <w:rPr>
          <w:rFonts w:hint="eastAsia"/>
          <w:sz w:val="24"/>
        </w:rPr>
        <w:t>GB 50010</w:t>
      </w:r>
      <w:r>
        <w:rPr>
          <w:rFonts w:hint="eastAsia"/>
          <w:sz w:val="24"/>
        </w:rPr>
        <w:t>－</w:t>
      </w:r>
      <w:r>
        <w:rPr>
          <w:rFonts w:hint="eastAsia"/>
          <w:sz w:val="24"/>
        </w:rPr>
        <w:t>2002</w:t>
      </w:r>
      <w:r>
        <w:rPr>
          <w:rFonts w:hint="eastAsia"/>
          <w:sz w:val="24"/>
        </w:rPr>
        <w:t>）</w:t>
      </w:r>
    </w:p>
    <w:p w:rsidR="00AE086F" w:rsidRDefault="00AE086F" w:rsidP="00AE086F">
      <w:pPr>
        <w:numPr>
          <w:ilvl w:val="0"/>
          <w:numId w:val="10"/>
        </w:numPr>
        <w:spacing w:line="360" w:lineRule="auto"/>
        <w:rPr>
          <w:sz w:val="24"/>
        </w:rPr>
      </w:pPr>
      <w:r>
        <w:rPr>
          <w:rFonts w:hint="eastAsia"/>
          <w:sz w:val="24"/>
        </w:rPr>
        <w:t>《建筑结构荷载规范》（</w:t>
      </w:r>
      <w:r>
        <w:rPr>
          <w:rFonts w:hint="eastAsia"/>
          <w:sz w:val="24"/>
        </w:rPr>
        <w:t>GB 50009</w:t>
      </w:r>
      <w:r>
        <w:rPr>
          <w:rFonts w:hint="eastAsia"/>
          <w:sz w:val="24"/>
        </w:rPr>
        <w:t>－</w:t>
      </w:r>
      <w:r>
        <w:rPr>
          <w:rFonts w:hint="eastAsia"/>
          <w:sz w:val="24"/>
        </w:rPr>
        <w:t>2001</w:t>
      </w:r>
      <w:r>
        <w:rPr>
          <w:rFonts w:hint="eastAsia"/>
          <w:sz w:val="24"/>
        </w:rPr>
        <w:t>）</w:t>
      </w:r>
    </w:p>
    <w:p w:rsidR="00AE086F" w:rsidRDefault="00AE086F" w:rsidP="00AE086F">
      <w:pPr>
        <w:numPr>
          <w:ilvl w:val="0"/>
          <w:numId w:val="10"/>
        </w:numPr>
        <w:spacing w:line="360" w:lineRule="auto"/>
        <w:rPr>
          <w:sz w:val="24"/>
        </w:rPr>
      </w:pPr>
      <w:r>
        <w:rPr>
          <w:rFonts w:hint="eastAsia"/>
          <w:sz w:val="24"/>
        </w:rPr>
        <w:t>《建筑地基基础设计规范》（</w:t>
      </w:r>
      <w:r>
        <w:rPr>
          <w:rFonts w:hint="eastAsia"/>
          <w:sz w:val="24"/>
        </w:rPr>
        <w:t>GB 50007</w:t>
      </w:r>
      <w:r>
        <w:rPr>
          <w:rFonts w:hint="eastAsia"/>
          <w:sz w:val="24"/>
        </w:rPr>
        <w:t>－</w:t>
      </w:r>
      <w:r>
        <w:rPr>
          <w:rFonts w:hint="eastAsia"/>
          <w:sz w:val="24"/>
        </w:rPr>
        <w:t>2002</w:t>
      </w:r>
      <w:r>
        <w:rPr>
          <w:rFonts w:hint="eastAsia"/>
          <w:sz w:val="24"/>
        </w:rPr>
        <w:t>）</w:t>
      </w:r>
      <w:r>
        <w:rPr>
          <w:rFonts w:hint="eastAsia"/>
          <w:sz w:val="24"/>
        </w:rPr>
        <w:t xml:space="preserve"> </w:t>
      </w:r>
    </w:p>
    <w:p w:rsidR="00AE086F" w:rsidRDefault="00AE086F" w:rsidP="00AE086F">
      <w:pPr>
        <w:numPr>
          <w:ilvl w:val="0"/>
          <w:numId w:val="10"/>
        </w:numPr>
        <w:spacing w:line="360" w:lineRule="auto"/>
        <w:rPr>
          <w:sz w:val="24"/>
        </w:rPr>
      </w:pPr>
      <w:r>
        <w:rPr>
          <w:rFonts w:hint="eastAsia"/>
          <w:sz w:val="24"/>
        </w:rPr>
        <w:t>《建筑结构荷载规范》（</w:t>
      </w:r>
      <w:r>
        <w:rPr>
          <w:rFonts w:hint="eastAsia"/>
          <w:sz w:val="24"/>
        </w:rPr>
        <w:t>GB 50009</w:t>
      </w:r>
      <w:r>
        <w:rPr>
          <w:rFonts w:hint="eastAsia"/>
          <w:sz w:val="24"/>
        </w:rPr>
        <w:t>－</w:t>
      </w:r>
      <w:r>
        <w:rPr>
          <w:rFonts w:hint="eastAsia"/>
          <w:sz w:val="24"/>
        </w:rPr>
        <w:t>2001</w:t>
      </w:r>
      <w:r>
        <w:rPr>
          <w:rFonts w:hint="eastAsia"/>
          <w:sz w:val="24"/>
        </w:rPr>
        <w:t>）</w:t>
      </w:r>
    </w:p>
    <w:p w:rsidR="00AE086F" w:rsidRDefault="00AE086F" w:rsidP="00AE086F">
      <w:pPr>
        <w:numPr>
          <w:ilvl w:val="0"/>
          <w:numId w:val="10"/>
        </w:numPr>
        <w:spacing w:line="360" w:lineRule="auto"/>
        <w:rPr>
          <w:sz w:val="24"/>
        </w:rPr>
      </w:pPr>
      <w:r>
        <w:rPr>
          <w:rFonts w:hint="eastAsia"/>
          <w:sz w:val="24"/>
        </w:rPr>
        <w:t>《建筑结构制图标准》（</w:t>
      </w:r>
      <w:r>
        <w:rPr>
          <w:rFonts w:hint="eastAsia"/>
          <w:sz w:val="24"/>
        </w:rPr>
        <w:t>GB/T 50105</w:t>
      </w:r>
      <w:r>
        <w:rPr>
          <w:rFonts w:hint="eastAsia"/>
          <w:sz w:val="24"/>
        </w:rPr>
        <w:t>－</w:t>
      </w:r>
      <w:r>
        <w:rPr>
          <w:rFonts w:hint="eastAsia"/>
          <w:sz w:val="24"/>
        </w:rPr>
        <w:t>2001</w:t>
      </w:r>
      <w:r>
        <w:rPr>
          <w:rFonts w:hint="eastAsia"/>
          <w:sz w:val="24"/>
        </w:rPr>
        <w:t>）</w:t>
      </w:r>
    </w:p>
    <w:p w:rsidR="00AE086F" w:rsidRDefault="00AE086F" w:rsidP="00AE086F">
      <w:pPr>
        <w:numPr>
          <w:ilvl w:val="0"/>
          <w:numId w:val="10"/>
        </w:numPr>
        <w:spacing w:line="360" w:lineRule="auto"/>
        <w:rPr>
          <w:sz w:val="24"/>
        </w:rPr>
      </w:pPr>
      <w:r>
        <w:rPr>
          <w:rFonts w:hint="eastAsia"/>
          <w:sz w:val="24"/>
        </w:rPr>
        <w:t>《混凝土结构施工图平面整体表示方法制图规则和构造详图》（</w:t>
      </w:r>
      <w:smartTag w:uri="urn:schemas-microsoft-com:office:smarttags" w:element="chmetcnv">
        <w:smartTagPr>
          <w:attr w:name="UnitName" w:val="g"/>
          <w:attr w:name="SourceValue" w:val="3"/>
          <w:attr w:name="HasSpace" w:val="False"/>
          <w:attr w:name="Negative" w:val="False"/>
          <w:attr w:name="NumberType" w:val="1"/>
          <w:attr w:name="TCSC" w:val="0"/>
        </w:smartTagPr>
        <w:r>
          <w:rPr>
            <w:rFonts w:hint="eastAsia"/>
            <w:sz w:val="24"/>
          </w:rPr>
          <w:t>03G</w:t>
        </w:r>
      </w:smartTag>
      <w:r>
        <w:rPr>
          <w:rFonts w:hint="eastAsia"/>
          <w:sz w:val="24"/>
        </w:rPr>
        <w:t>101</w:t>
      </w:r>
      <w:r>
        <w:rPr>
          <w:rFonts w:hint="eastAsia"/>
          <w:sz w:val="24"/>
        </w:rPr>
        <w:t>－</w:t>
      </w:r>
      <w:r>
        <w:rPr>
          <w:rFonts w:hint="eastAsia"/>
          <w:sz w:val="24"/>
        </w:rPr>
        <w:t>1</w:t>
      </w:r>
      <w:r>
        <w:rPr>
          <w:rFonts w:hint="eastAsia"/>
          <w:sz w:val="24"/>
        </w:rPr>
        <w:t>）</w:t>
      </w:r>
    </w:p>
    <w:p w:rsidR="00AE086F" w:rsidRDefault="00AE086F" w:rsidP="00AE086F">
      <w:pPr>
        <w:numPr>
          <w:ilvl w:val="0"/>
          <w:numId w:val="10"/>
        </w:numPr>
        <w:spacing w:line="360" w:lineRule="auto"/>
        <w:rPr>
          <w:sz w:val="24"/>
        </w:rPr>
      </w:pPr>
      <w:r>
        <w:rPr>
          <w:rFonts w:hint="eastAsia"/>
          <w:sz w:val="24"/>
        </w:rPr>
        <w:t>《钢筋混凝土结构构造手册》</w:t>
      </w:r>
    </w:p>
    <w:p w:rsidR="00AE086F" w:rsidRDefault="00AE086F" w:rsidP="00AE086F">
      <w:pPr>
        <w:numPr>
          <w:ilvl w:val="0"/>
          <w:numId w:val="10"/>
        </w:numPr>
        <w:spacing w:line="360" w:lineRule="auto"/>
        <w:rPr>
          <w:sz w:val="24"/>
        </w:rPr>
      </w:pPr>
      <w:r>
        <w:rPr>
          <w:rFonts w:hint="eastAsia"/>
          <w:sz w:val="24"/>
        </w:rPr>
        <w:t>《建筑结构静力计算手册》</w:t>
      </w:r>
    </w:p>
    <w:p w:rsidR="00AE086F" w:rsidRDefault="00AE086F" w:rsidP="00AE086F">
      <w:pPr>
        <w:numPr>
          <w:ilvl w:val="0"/>
          <w:numId w:val="10"/>
        </w:numPr>
        <w:spacing w:line="360" w:lineRule="auto"/>
        <w:rPr>
          <w:sz w:val="24"/>
        </w:rPr>
      </w:pPr>
      <w:r>
        <w:rPr>
          <w:rFonts w:hint="eastAsia"/>
          <w:sz w:val="24"/>
        </w:rPr>
        <w:t>《建筑施工组织》</w:t>
      </w:r>
    </w:p>
    <w:p w:rsidR="00AE086F" w:rsidRDefault="00AE086F" w:rsidP="00AE086F">
      <w:pPr>
        <w:numPr>
          <w:ilvl w:val="0"/>
          <w:numId w:val="10"/>
        </w:numPr>
        <w:spacing w:line="360" w:lineRule="auto"/>
        <w:rPr>
          <w:sz w:val="24"/>
        </w:rPr>
      </w:pPr>
      <w:r>
        <w:rPr>
          <w:rFonts w:hint="eastAsia"/>
          <w:sz w:val="24"/>
        </w:rPr>
        <w:t>《建筑施工手册》</w:t>
      </w:r>
    </w:p>
    <w:p w:rsidR="00AE086F" w:rsidRPr="004E4B03" w:rsidRDefault="00AE086F" w:rsidP="00AE086F">
      <w:pPr>
        <w:numPr>
          <w:ilvl w:val="0"/>
          <w:numId w:val="10"/>
        </w:numPr>
        <w:spacing w:line="360" w:lineRule="auto"/>
        <w:rPr>
          <w:sz w:val="24"/>
        </w:rPr>
      </w:pPr>
      <w:r>
        <w:rPr>
          <w:rFonts w:ascii="宋体" w:hAnsi="宋体" w:hint="eastAsia"/>
          <w:sz w:val="24"/>
        </w:rPr>
        <w:t>《建筑工程施工质量验收统一标准》（GB50300－2001）</w:t>
      </w:r>
    </w:p>
    <w:p w:rsidR="0000575F" w:rsidRPr="00AE086F" w:rsidRDefault="0000575F" w:rsidP="00AE086F">
      <w:pPr>
        <w:rPr>
          <w:szCs w:val="24"/>
        </w:rPr>
      </w:pPr>
    </w:p>
    <w:sectPr w:rsidR="0000575F" w:rsidRPr="00AE086F" w:rsidSect="00BF00E6">
      <w:footerReference w:type="default" r:id="rId25"/>
      <w:pgSz w:w="11907" w:h="16839" w:code="9"/>
      <w:pgMar w:top="1418" w:right="1418" w:bottom="1701" w:left="141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6B4B" w:rsidRDefault="006A6B4B" w:rsidP="005C18FD">
      <w:r>
        <w:separator/>
      </w:r>
    </w:p>
  </w:endnote>
  <w:endnote w:type="continuationSeparator" w:id="0">
    <w:p w:rsidR="006A6B4B" w:rsidRDefault="006A6B4B" w:rsidP="005C18F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Garamond">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仿宋">
    <w:panose1 w:val="02010609060101010101"/>
    <w:charset w:val="86"/>
    <w:family w:val="modern"/>
    <w:pitch w:val="fixed"/>
    <w:sig w:usb0="800002BF" w:usb1="38CF7CFA"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仿宋_GB2312">
    <w:altName w:val="仿宋"/>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方正仿宋简体">
    <w:altName w:val="宋体"/>
    <w:charset w:val="86"/>
    <w:family w:val="auto"/>
    <w:pitch w:val="default"/>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幼圆">
    <w:altName w:val="微软雅黑"/>
    <w:charset w:val="86"/>
    <w:family w:val="modern"/>
    <w:pitch w:val="fixed"/>
    <w:sig w:usb0="00000000"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7826172"/>
      <w:docPartObj>
        <w:docPartGallery w:val="Page Numbers (Bottom of Page)"/>
        <w:docPartUnique/>
      </w:docPartObj>
    </w:sdtPr>
    <w:sdtContent>
      <w:p w:rsidR="00FF3C22" w:rsidRDefault="00493EB0">
        <w:pPr>
          <w:pStyle w:val="a5"/>
          <w:jc w:val="center"/>
        </w:pPr>
        <w:r>
          <w:fldChar w:fldCharType="begin"/>
        </w:r>
        <w:r w:rsidR="00FF3C22">
          <w:instrText>PAGE   \* MERGEFORMAT</w:instrText>
        </w:r>
        <w:r>
          <w:fldChar w:fldCharType="separate"/>
        </w:r>
        <w:r w:rsidR="00AE086F" w:rsidRPr="00AE086F">
          <w:rPr>
            <w:noProof/>
            <w:lang w:val="zh-CN"/>
          </w:rPr>
          <w:t>68</w:t>
        </w:r>
        <w:r>
          <w:fldChar w:fldCharType="end"/>
        </w:r>
      </w:p>
    </w:sdtContent>
  </w:sdt>
  <w:p w:rsidR="00FF3C22" w:rsidRDefault="00FF3C22">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6B4B" w:rsidRDefault="006A6B4B" w:rsidP="005C18FD">
      <w:r>
        <w:separator/>
      </w:r>
    </w:p>
  </w:footnote>
  <w:footnote w:type="continuationSeparator" w:id="0">
    <w:p w:rsidR="006A6B4B" w:rsidRDefault="006A6B4B" w:rsidP="005C18F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D7E95"/>
    <w:multiLevelType w:val="multilevel"/>
    <w:tmpl w:val="00BD7E95"/>
    <w:lvl w:ilvl="0">
      <w:start w:val="1"/>
      <w:numFmt w:val="decimal"/>
      <w:lvlText w:val="%1."/>
      <w:lvlJc w:val="left"/>
      <w:pPr>
        <w:tabs>
          <w:tab w:val="num" w:pos="425"/>
        </w:tabs>
        <w:ind w:left="425" w:hanging="425"/>
      </w:pPr>
      <w:rPr>
        <w:rFonts w:ascii="Times New Roman" w:hAnsi="Times New Roman" w:cs="Times New Roman" w:hint="default"/>
        <w:b/>
      </w:rPr>
    </w:lvl>
    <w:lvl w:ilvl="1">
      <w:start w:val="1"/>
      <w:numFmt w:val="decimal"/>
      <w:lvlText w:val="%1.%2."/>
      <w:lvlJc w:val="left"/>
      <w:pPr>
        <w:tabs>
          <w:tab w:val="num" w:pos="567"/>
        </w:tabs>
        <w:ind w:left="567" w:hanging="567"/>
      </w:pPr>
      <w:rPr>
        <w:rFonts w:ascii="Times New Roman" w:hAnsi="Times New Roman" w:cs="Times New Roman" w:hint="default"/>
        <w:b/>
        <w:color w:val="000000"/>
      </w:rPr>
    </w:lvl>
    <w:lvl w:ilvl="2">
      <w:start w:val="1"/>
      <w:numFmt w:val="decimal"/>
      <w:lvlText w:val="%1.%2.%3."/>
      <w:lvlJc w:val="left"/>
      <w:pPr>
        <w:tabs>
          <w:tab w:val="num" w:pos="709"/>
        </w:tabs>
        <w:ind w:left="709" w:hanging="709"/>
      </w:pPr>
      <w:rPr>
        <w:rFonts w:ascii="Times New Roman" w:hAnsi="Times New Roman" w:cs="Times New Roman" w:hint="default"/>
        <w:b w:val="0"/>
        <w:sz w:val="21"/>
        <w:szCs w:val="21"/>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nsid w:val="05CE591C"/>
    <w:multiLevelType w:val="multilevel"/>
    <w:tmpl w:val="05CE591C"/>
    <w:lvl w:ilvl="0">
      <w:start w:val="5"/>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nsid w:val="18367C9C"/>
    <w:multiLevelType w:val="multilevel"/>
    <w:tmpl w:val="18367C9C"/>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237F7AF4"/>
    <w:multiLevelType w:val="multilevel"/>
    <w:tmpl w:val="237F7AF4"/>
    <w:lvl w:ilvl="0">
      <w:start w:val="6"/>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nsid w:val="50807D6B"/>
    <w:multiLevelType w:val="hybridMultilevel"/>
    <w:tmpl w:val="A100EDDA"/>
    <w:lvl w:ilvl="0">
      <w:start w:val="1"/>
      <w:numFmt w:val="japaneseCounting"/>
      <w:lvlText w:val="%1."/>
      <w:lvlJc w:val="left"/>
      <w:pPr>
        <w:tabs>
          <w:tab w:val="num" w:pos="360"/>
        </w:tabs>
        <w:ind w:left="360" w:hanging="360"/>
      </w:pPr>
    </w:lvl>
    <w:lvl w:ilvl="1">
      <w:start w:val="1"/>
      <w:numFmt w:val="decimal"/>
      <w:lvlText w:val="%2."/>
      <w:lvlJc w:val="left"/>
      <w:pPr>
        <w:tabs>
          <w:tab w:val="num" w:pos="780"/>
        </w:tabs>
        <w:ind w:left="780" w:hanging="36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
    <w:nsid w:val="5D9A1D72"/>
    <w:multiLevelType w:val="multilevel"/>
    <w:tmpl w:val="5D9A1D72"/>
    <w:lvl w:ilvl="0">
      <w:start w:val="1"/>
      <w:numFmt w:val="chineseCountingThousand"/>
      <w:lvlText w:val="%1."/>
      <w:lvlJc w:val="left"/>
      <w:pPr>
        <w:ind w:left="425" w:hanging="425"/>
      </w:pPr>
      <w:rPr>
        <w:rFonts w:hint="eastAsia"/>
      </w:rPr>
    </w:lvl>
    <w:lvl w:ilvl="1">
      <w:start w:val="1"/>
      <w:numFmt w:val="decimal"/>
      <w:isLgl/>
      <w:lvlText w:val="%1.%2."/>
      <w:lvlJc w:val="left"/>
      <w:pPr>
        <w:ind w:left="567" w:hanging="567"/>
      </w:pPr>
      <w:rPr>
        <w:rFonts w:hint="eastAsia"/>
      </w:rPr>
    </w:lvl>
    <w:lvl w:ilvl="2">
      <w:start w:val="1"/>
      <w:numFmt w:val="decimal"/>
      <w:isLgl/>
      <w:lvlText w:val="%1.%2.%3."/>
      <w:lvlJc w:val="left"/>
      <w:pPr>
        <w:ind w:left="1249" w:hanging="709"/>
      </w:pPr>
      <w:rPr>
        <w:rFonts w:hint="eastAsia"/>
        <w:b w:val="0"/>
      </w:rPr>
    </w:lvl>
    <w:lvl w:ilvl="3">
      <w:start w:val="1"/>
      <w:numFmt w:val="decimal"/>
      <w:isLgl/>
      <w:lvlText w:val="%1.%2.%3.%4."/>
      <w:lvlJc w:val="left"/>
      <w:pPr>
        <w:ind w:left="2553" w:hanging="851"/>
      </w:pPr>
      <w:rPr>
        <w:rFonts w:hint="eastAsia"/>
      </w:rPr>
    </w:lvl>
    <w:lvl w:ilvl="4">
      <w:start w:val="1"/>
      <w:numFmt w:val="decimal"/>
      <w:isLgl/>
      <w:lvlText w:val="%1.%2.%3.%4.%5."/>
      <w:lvlJc w:val="left"/>
      <w:pPr>
        <w:ind w:left="992" w:hanging="992"/>
      </w:pPr>
      <w:rPr>
        <w:rFonts w:hint="eastAsia"/>
      </w:rPr>
    </w:lvl>
    <w:lvl w:ilvl="5">
      <w:start w:val="1"/>
      <w:numFmt w:val="decimal"/>
      <w:isLgl/>
      <w:lvlText w:val="%1.%2.%3.%4.%5.%6."/>
      <w:lvlJc w:val="left"/>
      <w:pPr>
        <w:ind w:left="1134" w:hanging="1134"/>
      </w:pPr>
      <w:rPr>
        <w:rFonts w:hint="eastAsia"/>
      </w:rPr>
    </w:lvl>
    <w:lvl w:ilvl="6">
      <w:start w:val="1"/>
      <w:numFmt w:val="decimal"/>
      <w:isLgl/>
      <w:lvlText w:val="%1.%2.%3.%4.%5.%6.%7."/>
      <w:lvlJc w:val="left"/>
      <w:pPr>
        <w:ind w:left="1276" w:hanging="1276"/>
      </w:pPr>
      <w:rPr>
        <w:rFonts w:hint="eastAsia"/>
      </w:rPr>
    </w:lvl>
    <w:lvl w:ilvl="7">
      <w:start w:val="1"/>
      <w:numFmt w:val="decimal"/>
      <w:isLgl/>
      <w:lvlText w:val="%1.%2.%3.%4.%5.%6.%7.%8."/>
      <w:lvlJc w:val="left"/>
      <w:pPr>
        <w:ind w:left="1418" w:hanging="1418"/>
      </w:pPr>
      <w:rPr>
        <w:rFonts w:hint="eastAsia"/>
      </w:rPr>
    </w:lvl>
    <w:lvl w:ilvl="8">
      <w:start w:val="1"/>
      <w:numFmt w:val="decimal"/>
      <w:isLgl/>
      <w:lvlText w:val="%1.%2.%3.%4.%5.%6.%7.%8.%9."/>
      <w:lvlJc w:val="left"/>
      <w:pPr>
        <w:ind w:left="1559" w:hanging="1559"/>
      </w:pPr>
      <w:rPr>
        <w:rFonts w:hint="eastAsia"/>
      </w:rPr>
    </w:lvl>
  </w:abstractNum>
  <w:abstractNum w:abstractNumId="6">
    <w:nsid w:val="61234EAB"/>
    <w:multiLevelType w:val="hybridMultilevel"/>
    <w:tmpl w:val="76389F56"/>
    <w:lvl w:ilvl="0">
      <w:start w:val="1"/>
      <w:numFmt w:val="decimal"/>
      <w:lvlText w:val="[%1]"/>
      <w:lvlJc w:val="left"/>
      <w:pPr>
        <w:tabs>
          <w:tab w:val="num" w:pos="420"/>
        </w:tabs>
        <w:ind w:left="420"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7">
    <w:nsid w:val="72B7341F"/>
    <w:multiLevelType w:val="multilevel"/>
    <w:tmpl w:val="72B7341F"/>
    <w:lvl w:ilvl="0">
      <w:start w:val="1"/>
      <w:numFmt w:val="decimal"/>
      <w:lvlText w:val="%1)"/>
      <w:lvlJc w:val="left"/>
      <w:pPr>
        <w:ind w:left="840" w:hanging="420"/>
      </w:pPr>
      <w:rPr>
        <w:rFonts w:cs="Times New Roman"/>
        <w:b w:val="0"/>
        <w:bCs w:val="0"/>
        <w:i w:val="0"/>
        <w:iCs w:val="0"/>
        <w:caps w:val="0"/>
        <w:smallCaps w:val="0"/>
        <w:strike w:val="0"/>
        <w:dstrike w:val="0"/>
        <w:outline w:val="0"/>
        <w:shadow w:val="0"/>
        <w:emboss w:val="0"/>
        <w:imprint w:val="0"/>
        <w:vanish w:val="0"/>
        <w:color w:val="000000"/>
        <w:position w:val="0"/>
        <w:u w:val="none"/>
        <w:vertAlign w:val="baseline"/>
        <w:em w:val="none"/>
      </w:rPr>
    </w:lvl>
    <w:lvl w:ilvl="1">
      <w:start w:val="1"/>
      <w:numFmt w:val="lowerLetter"/>
      <w:lvlText w:val="%2)"/>
      <w:lvlJc w:val="left"/>
      <w:pPr>
        <w:ind w:left="1260" w:hanging="420"/>
      </w:pPr>
      <w:rPr>
        <w:rFonts w:hint="eastAsia"/>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8">
    <w:nsid w:val="7B00116B"/>
    <w:multiLevelType w:val="hybridMultilevel"/>
    <w:tmpl w:val="5EA66084"/>
    <w:lvl w:ilvl="0">
      <w:start w:val="1"/>
      <w:numFmt w:val="decimal"/>
      <w:lvlText w:val="%1．"/>
      <w:lvlJc w:val="left"/>
      <w:pPr>
        <w:ind w:left="390" w:hanging="39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8"/>
  </w:num>
  <w:num w:numId="2">
    <w:abstractNumId w:val="2"/>
  </w:num>
  <w:num w:numId="3">
    <w:abstractNumId w:val="5"/>
    <w:lvlOverride w:ilvl="0">
      <w:lvl w:ilvl="0">
        <w:start w:val="1"/>
        <w:numFmt w:val="chineseCountingThousand"/>
        <w:lvlText w:val="%1."/>
        <w:lvlJc w:val="left"/>
        <w:pPr>
          <w:ind w:left="425" w:hanging="425"/>
        </w:pPr>
        <w:rPr>
          <w:rFonts w:hint="eastAsia"/>
        </w:rPr>
      </w:lvl>
    </w:lvlOverride>
    <w:lvlOverride w:ilvl="1">
      <w:lvl w:ilvl="1">
        <w:start w:val="1"/>
        <w:numFmt w:val="decimal"/>
        <w:isLgl/>
        <w:lvlText w:val="%1.%2."/>
        <w:lvlJc w:val="left"/>
        <w:pPr>
          <w:ind w:left="567" w:hanging="567"/>
        </w:pPr>
        <w:rPr>
          <w:rFonts w:hint="eastAsia"/>
        </w:rPr>
      </w:lvl>
    </w:lvlOverride>
    <w:lvlOverride w:ilvl="2">
      <w:lvl w:ilvl="2">
        <w:start w:val="1"/>
        <w:numFmt w:val="decimal"/>
        <w:isLgl/>
        <w:lvlText w:val="%1.%2.%3."/>
        <w:lvlJc w:val="left"/>
        <w:pPr>
          <w:ind w:left="1969" w:hanging="709"/>
        </w:pPr>
        <w:rPr>
          <w:rFonts w:hint="eastAsia"/>
          <w:b w:val="0"/>
        </w:rPr>
      </w:lvl>
    </w:lvlOverride>
    <w:lvlOverride w:ilvl="3">
      <w:lvl w:ilvl="3">
        <w:start w:val="1"/>
        <w:numFmt w:val="decimal"/>
        <w:isLgl/>
        <w:lvlText w:val="%1.%2.%3.%4."/>
        <w:lvlJc w:val="left"/>
        <w:pPr>
          <w:ind w:left="2553" w:hanging="851"/>
        </w:pPr>
        <w:rPr>
          <w:rFonts w:hint="eastAsia"/>
        </w:rPr>
      </w:lvl>
    </w:lvlOverride>
    <w:lvlOverride w:ilvl="4">
      <w:lvl w:ilvl="4">
        <w:start w:val="1"/>
        <w:numFmt w:val="decimal"/>
        <w:isLgl/>
        <w:lvlText w:val="%1.%2.%3.%4.%5."/>
        <w:lvlJc w:val="left"/>
        <w:pPr>
          <w:ind w:left="992" w:hanging="992"/>
        </w:pPr>
        <w:rPr>
          <w:rFonts w:hint="eastAsia"/>
        </w:rPr>
      </w:lvl>
    </w:lvlOverride>
    <w:lvlOverride w:ilvl="5">
      <w:lvl w:ilvl="5">
        <w:start w:val="1"/>
        <w:numFmt w:val="decimal"/>
        <w:isLgl/>
        <w:lvlText w:val="%1.%2.%3.%4.%5.%6."/>
        <w:lvlJc w:val="left"/>
        <w:pPr>
          <w:ind w:left="1134" w:hanging="1134"/>
        </w:pPr>
        <w:rPr>
          <w:rFonts w:hint="eastAsia"/>
        </w:rPr>
      </w:lvl>
    </w:lvlOverride>
    <w:lvlOverride w:ilvl="6">
      <w:lvl w:ilvl="6">
        <w:start w:val="1"/>
        <w:numFmt w:val="decimal"/>
        <w:isLgl/>
        <w:lvlText w:val="%1.%2.%3.%4.%5.%6.%7."/>
        <w:lvlJc w:val="left"/>
        <w:pPr>
          <w:ind w:left="1276" w:hanging="1276"/>
        </w:pPr>
        <w:rPr>
          <w:rFonts w:hint="eastAsia"/>
        </w:rPr>
      </w:lvl>
    </w:lvlOverride>
    <w:lvlOverride w:ilvl="7">
      <w:lvl w:ilvl="7">
        <w:start w:val="1"/>
        <w:numFmt w:val="decimal"/>
        <w:isLgl/>
        <w:lvlText w:val="%1.%2.%3.%4.%5.%6.%7.%8."/>
        <w:lvlJc w:val="left"/>
        <w:pPr>
          <w:ind w:left="1418" w:hanging="1418"/>
        </w:pPr>
        <w:rPr>
          <w:rFonts w:hint="eastAsia"/>
        </w:rPr>
      </w:lvl>
    </w:lvlOverride>
    <w:lvlOverride w:ilvl="8">
      <w:lvl w:ilvl="8">
        <w:start w:val="1"/>
        <w:numFmt w:val="decimal"/>
        <w:isLgl/>
        <w:lvlText w:val="%1.%2.%3.%4.%5.%6.%7.%8.%9."/>
        <w:lvlJc w:val="left"/>
        <w:pPr>
          <w:ind w:left="1559" w:hanging="1559"/>
        </w:pPr>
        <w:rPr>
          <w:rFonts w:hint="eastAsia"/>
        </w:rPr>
      </w:lvl>
    </w:lvlOverride>
  </w:num>
  <w:num w:numId="4">
    <w:abstractNumId w:val="7"/>
  </w:num>
  <w:num w:numId="5">
    <w:abstractNumId w:val="0"/>
  </w:num>
  <w:num w:numId="6">
    <w:abstractNumId w:val="3"/>
  </w:num>
  <w:num w:numId="7">
    <w:abstractNumId w:val="1"/>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8574D"/>
    <w:rsid w:val="0000575F"/>
    <w:rsid w:val="000F74ED"/>
    <w:rsid w:val="001477F2"/>
    <w:rsid w:val="002841CA"/>
    <w:rsid w:val="0035415F"/>
    <w:rsid w:val="003D0518"/>
    <w:rsid w:val="00415DF8"/>
    <w:rsid w:val="00426E65"/>
    <w:rsid w:val="00493EB0"/>
    <w:rsid w:val="004D5407"/>
    <w:rsid w:val="004D7F56"/>
    <w:rsid w:val="005C18FD"/>
    <w:rsid w:val="005F3A26"/>
    <w:rsid w:val="00633AAF"/>
    <w:rsid w:val="00686FB7"/>
    <w:rsid w:val="006A6B4B"/>
    <w:rsid w:val="006E6BDE"/>
    <w:rsid w:val="00732014"/>
    <w:rsid w:val="007D75AA"/>
    <w:rsid w:val="007F2BE9"/>
    <w:rsid w:val="009820A6"/>
    <w:rsid w:val="0098574D"/>
    <w:rsid w:val="00990B94"/>
    <w:rsid w:val="00A970A7"/>
    <w:rsid w:val="00AE086F"/>
    <w:rsid w:val="00B108FB"/>
    <w:rsid w:val="00BF00E6"/>
    <w:rsid w:val="00C206A9"/>
    <w:rsid w:val="00D03391"/>
    <w:rsid w:val="00D4252E"/>
    <w:rsid w:val="00DA1629"/>
    <w:rsid w:val="00E16916"/>
    <w:rsid w:val="00FA6797"/>
    <w:rsid w:val="00FB793E"/>
    <w:rsid w:val="00FD2F75"/>
    <w:rsid w:val="00FD31F4"/>
    <w:rsid w:val="00FF3C2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4" w:uiPriority="0"/>
    <w:lsdException w:name="toc 1" w:uiPriority="39"/>
    <w:lsdException w:name="toc 2" w:uiPriority="39"/>
    <w:lsdException w:name="toc 3" w:uiPriority="39"/>
    <w:lsdException w:name="toc 4" w:uiPriority="39"/>
    <w:lsdException w:name="toc 5" w:uiPriority="39"/>
    <w:lsdException w:name="toc 6" w:uiPriority="39"/>
    <w:lsdException w:name="toc 7" w:qFormat="1"/>
    <w:lsdException w:name="toc 8" w:uiPriority="39"/>
    <w:lsdException w:name="toc 9" w:uiPriority="39"/>
    <w:lsdException w:name="Normal Indent" w:uiPriority="0"/>
    <w:lsdException w:name="annotation text" w:uiPriority="0"/>
    <w:lsdException w:name="header" w:uiPriority="0"/>
    <w:lsdException w:name="caption" w:qFormat="1"/>
    <w:lsdException w:name="annotation reference"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Simple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086F"/>
    <w:pPr>
      <w:widowControl w:val="0"/>
      <w:jc w:val="both"/>
    </w:pPr>
  </w:style>
  <w:style w:type="paragraph" w:styleId="1">
    <w:name w:val="heading 1"/>
    <w:basedOn w:val="a"/>
    <w:next w:val="a"/>
    <w:link w:val="1Char"/>
    <w:uiPriority w:val="9"/>
    <w:qFormat/>
    <w:rsid w:val="00E16916"/>
    <w:pPr>
      <w:keepNext/>
      <w:keepLines/>
      <w:spacing w:before="340" w:after="330" w:line="600" w:lineRule="exact"/>
      <w:jc w:val="center"/>
      <w:outlineLvl w:val="0"/>
    </w:pPr>
    <w:rPr>
      <w:rFonts w:ascii="黑体" w:eastAsia="黑体" w:hAnsi="黑体" w:cs="宋体"/>
      <w:b/>
      <w:bCs/>
      <w:kern w:val="44"/>
      <w:sz w:val="28"/>
      <w:szCs w:val="44"/>
    </w:rPr>
  </w:style>
  <w:style w:type="paragraph" w:styleId="2">
    <w:name w:val="heading 2"/>
    <w:basedOn w:val="a"/>
    <w:next w:val="a"/>
    <w:link w:val="2Char"/>
    <w:uiPriority w:val="9"/>
    <w:unhideWhenUsed/>
    <w:qFormat/>
    <w:rsid w:val="0073201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32014"/>
    <w:pPr>
      <w:keepNext/>
      <w:keepLines/>
      <w:spacing w:before="260" w:after="260" w:line="416" w:lineRule="auto"/>
      <w:outlineLvl w:val="2"/>
    </w:pPr>
    <w:rPr>
      <w:rFonts w:ascii="Calibri" w:eastAsia="宋体" w:hAnsi="Calibri" w:cs="Times New Roman"/>
      <w:b/>
      <w:bCs/>
      <w:sz w:val="32"/>
      <w:szCs w:val="32"/>
    </w:rPr>
  </w:style>
  <w:style w:type="paragraph" w:styleId="4">
    <w:name w:val="heading 4"/>
    <w:basedOn w:val="a"/>
    <w:next w:val="a"/>
    <w:link w:val="4Char"/>
    <w:qFormat/>
    <w:rsid w:val="00732014"/>
    <w:pPr>
      <w:keepNext/>
      <w:keepLines/>
      <w:spacing w:before="280" w:after="290" w:line="376" w:lineRule="auto"/>
      <w:outlineLvl w:val="3"/>
    </w:pPr>
    <w:rPr>
      <w:rFonts w:ascii="Calibri Light" w:eastAsia="宋体" w:hAnsi="Calibri Light" w:cs="黑体"/>
      <w:b/>
      <w:bCs/>
      <w:sz w:val="28"/>
      <w:szCs w:val="28"/>
    </w:rPr>
  </w:style>
  <w:style w:type="paragraph" w:styleId="5">
    <w:name w:val="heading 5"/>
    <w:basedOn w:val="a"/>
    <w:next w:val="a0"/>
    <w:link w:val="5Char"/>
    <w:qFormat/>
    <w:rsid w:val="00732014"/>
    <w:pPr>
      <w:keepNext/>
      <w:tabs>
        <w:tab w:val="left" w:pos="1104"/>
      </w:tabs>
      <w:spacing w:line="540" w:lineRule="exact"/>
      <w:ind w:left="1104" w:hanging="480"/>
      <w:outlineLvl w:val="4"/>
    </w:pPr>
    <w:rPr>
      <w:rFonts w:ascii="Times New Roman" w:eastAsia="宋体" w:hAnsi="Garamond" w:cs="Calibri"/>
      <w:b/>
      <w:sz w:val="28"/>
      <w:szCs w:val="20"/>
    </w:rPr>
  </w:style>
  <w:style w:type="paragraph" w:styleId="6">
    <w:name w:val="heading 6"/>
    <w:basedOn w:val="a"/>
    <w:next w:val="a"/>
    <w:link w:val="6Char"/>
    <w:qFormat/>
    <w:rsid w:val="00732014"/>
    <w:pPr>
      <w:keepNext/>
      <w:keepLines/>
      <w:spacing w:before="240" w:after="64" w:line="320" w:lineRule="auto"/>
      <w:outlineLvl w:val="5"/>
    </w:pPr>
    <w:rPr>
      <w:rFonts w:ascii="Arial" w:eastAsia="黑体" w:hAnsi="Arial" w:cs="Calibri"/>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uiPriority w:val="9"/>
    <w:rsid w:val="00E16916"/>
    <w:rPr>
      <w:rFonts w:ascii="黑体" w:eastAsia="黑体" w:hAnsi="黑体" w:cs="宋体"/>
      <w:b/>
      <w:bCs/>
      <w:kern w:val="44"/>
      <w:sz w:val="28"/>
      <w:szCs w:val="44"/>
    </w:rPr>
  </w:style>
  <w:style w:type="character" w:customStyle="1" w:styleId="2Char">
    <w:name w:val="标题 2 Char"/>
    <w:basedOn w:val="a1"/>
    <w:link w:val="2"/>
    <w:uiPriority w:val="9"/>
    <w:rsid w:val="00732014"/>
    <w:rPr>
      <w:rFonts w:asciiTheme="majorHAnsi" w:eastAsiaTheme="majorEastAsia" w:hAnsiTheme="majorHAnsi" w:cstheme="majorBidi"/>
      <w:b/>
      <w:bCs/>
      <w:sz w:val="32"/>
      <w:szCs w:val="32"/>
    </w:rPr>
  </w:style>
  <w:style w:type="character" w:customStyle="1" w:styleId="3Char">
    <w:name w:val="标题 3 Char"/>
    <w:basedOn w:val="a1"/>
    <w:link w:val="3"/>
    <w:uiPriority w:val="9"/>
    <w:rsid w:val="00732014"/>
    <w:rPr>
      <w:rFonts w:ascii="Calibri" w:eastAsia="宋体" w:hAnsi="Calibri" w:cs="Times New Roman"/>
      <w:b/>
      <w:bCs/>
      <w:sz w:val="32"/>
      <w:szCs w:val="32"/>
    </w:rPr>
  </w:style>
  <w:style w:type="character" w:customStyle="1" w:styleId="4Char">
    <w:name w:val="标题 4 Char"/>
    <w:basedOn w:val="a1"/>
    <w:link w:val="4"/>
    <w:rsid w:val="00732014"/>
    <w:rPr>
      <w:rFonts w:ascii="Calibri Light" w:eastAsia="宋体" w:hAnsi="Calibri Light" w:cs="黑体"/>
      <w:b/>
      <w:bCs/>
      <w:sz w:val="28"/>
      <w:szCs w:val="28"/>
    </w:rPr>
  </w:style>
  <w:style w:type="paragraph" w:styleId="a0">
    <w:name w:val="Normal Indent"/>
    <w:basedOn w:val="a"/>
    <w:rsid w:val="00732014"/>
    <w:pPr>
      <w:ind w:firstLine="420"/>
    </w:pPr>
    <w:rPr>
      <w:rFonts w:ascii="Times New Roman" w:eastAsia="宋体" w:hAnsi="Garamond" w:cs="Calibri"/>
      <w:szCs w:val="20"/>
    </w:rPr>
  </w:style>
  <w:style w:type="character" w:customStyle="1" w:styleId="5Char">
    <w:name w:val="标题 5 Char"/>
    <w:basedOn w:val="a1"/>
    <w:link w:val="5"/>
    <w:rsid w:val="00732014"/>
    <w:rPr>
      <w:rFonts w:ascii="Times New Roman" w:eastAsia="宋体" w:hAnsi="Garamond" w:cs="Calibri"/>
      <w:b/>
      <w:sz w:val="28"/>
      <w:szCs w:val="20"/>
    </w:rPr>
  </w:style>
  <w:style w:type="character" w:customStyle="1" w:styleId="6Char">
    <w:name w:val="标题 6 Char"/>
    <w:basedOn w:val="a1"/>
    <w:link w:val="6"/>
    <w:rsid w:val="00732014"/>
    <w:rPr>
      <w:rFonts w:ascii="Arial" w:eastAsia="黑体" w:hAnsi="Arial" w:cs="Calibri"/>
      <w:b/>
      <w:bCs/>
      <w:sz w:val="24"/>
      <w:szCs w:val="24"/>
    </w:rPr>
  </w:style>
  <w:style w:type="paragraph" w:styleId="a4">
    <w:name w:val="header"/>
    <w:basedOn w:val="a"/>
    <w:link w:val="Char"/>
    <w:unhideWhenUsed/>
    <w:rsid w:val="005C18F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rsid w:val="005C18FD"/>
    <w:rPr>
      <w:sz w:val="18"/>
      <w:szCs w:val="18"/>
    </w:rPr>
  </w:style>
  <w:style w:type="paragraph" w:styleId="a5">
    <w:name w:val="footer"/>
    <w:basedOn w:val="a"/>
    <w:link w:val="Char0"/>
    <w:uiPriority w:val="99"/>
    <w:unhideWhenUsed/>
    <w:rsid w:val="005C18FD"/>
    <w:pPr>
      <w:tabs>
        <w:tab w:val="center" w:pos="4153"/>
        <w:tab w:val="right" w:pos="8306"/>
      </w:tabs>
      <w:snapToGrid w:val="0"/>
      <w:jc w:val="left"/>
    </w:pPr>
    <w:rPr>
      <w:sz w:val="18"/>
      <w:szCs w:val="18"/>
    </w:rPr>
  </w:style>
  <w:style w:type="character" w:customStyle="1" w:styleId="Char0">
    <w:name w:val="页脚 Char"/>
    <w:basedOn w:val="a1"/>
    <w:link w:val="a5"/>
    <w:uiPriority w:val="99"/>
    <w:rsid w:val="005C18FD"/>
    <w:rPr>
      <w:sz w:val="18"/>
      <w:szCs w:val="18"/>
    </w:rPr>
  </w:style>
  <w:style w:type="paragraph" w:styleId="a6">
    <w:name w:val="List Paragraph"/>
    <w:basedOn w:val="a"/>
    <w:uiPriority w:val="34"/>
    <w:qFormat/>
    <w:rsid w:val="005C18FD"/>
    <w:pPr>
      <w:ind w:firstLineChars="200" w:firstLine="420"/>
    </w:pPr>
  </w:style>
  <w:style w:type="paragraph" w:styleId="a7">
    <w:name w:val="Balloon Text"/>
    <w:basedOn w:val="a"/>
    <w:link w:val="Char1"/>
    <w:uiPriority w:val="99"/>
    <w:unhideWhenUsed/>
    <w:rsid w:val="007F2BE9"/>
    <w:rPr>
      <w:sz w:val="18"/>
      <w:szCs w:val="18"/>
    </w:rPr>
  </w:style>
  <w:style w:type="character" w:customStyle="1" w:styleId="Char1">
    <w:name w:val="批注框文本 Char"/>
    <w:basedOn w:val="a1"/>
    <w:link w:val="a7"/>
    <w:uiPriority w:val="99"/>
    <w:rsid w:val="007F2BE9"/>
    <w:rPr>
      <w:sz w:val="18"/>
      <w:szCs w:val="18"/>
    </w:rPr>
  </w:style>
  <w:style w:type="table" w:styleId="a8">
    <w:name w:val="Table Grid"/>
    <w:basedOn w:val="a2"/>
    <w:uiPriority w:val="59"/>
    <w:rsid w:val="00426E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Date"/>
    <w:basedOn w:val="a"/>
    <w:next w:val="a"/>
    <w:link w:val="Char2"/>
    <w:unhideWhenUsed/>
    <w:rsid w:val="00732014"/>
    <w:pPr>
      <w:ind w:leftChars="2500" w:left="100"/>
    </w:pPr>
    <w:rPr>
      <w:rFonts w:ascii="Calibri" w:eastAsia="宋体" w:hAnsi="Calibri" w:cs="Times New Roman"/>
    </w:rPr>
  </w:style>
  <w:style w:type="character" w:customStyle="1" w:styleId="Char2">
    <w:name w:val="日期 Char"/>
    <w:basedOn w:val="a1"/>
    <w:link w:val="a9"/>
    <w:rsid w:val="00732014"/>
    <w:rPr>
      <w:rFonts w:ascii="Calibri" w:eastAsia="宋体" w:hAnsi="Calibri" w:cs="Times New Roman"/>
    </w:rPr>
  </w:style>
  <w:style w:type="character" w:customStyle="1" w:styleId="aChar">
    <w:name w:val="a正文 Char"/>
    <w:link w:val="aa"/>
    <w:rsid w:val="00732014"/>
    <w:rPr>
      <w:rFonts w:ascii="Cambria" w:hAnsi="Cambria"/>
      <w:bCs/>
      <w:sz w:val="24"/>
      <w:szCs w:val="32"/>
    </w:rPr>
  </w:style>
  <w:style w:type="paragraph" w:customStyle="1" w:styleId="aa">
    <w:name w:val="a正文"/>
    <w:link w:val="aChar"/>
    <w:qFormat/>
    <w:rsid w:val="00732014"/>
    <w:pPr>
      <w:widowControl w:val="0"/>
      <w:spacing w:line="580" w:lineRule="exact"/>
      <w:ind w:firstLineChars="200" w:firstLine="200"/>
    </w:pPr>
    <w:rPr>
      <w:rFonts w:ascii="Cambria" w:hAnsi="Cambria"/>
      <w:bCs/>
      <w:sz w:val="24"/>
      <w:szCs w:val="32"/>
    </w:rPr>
  </w:style>
  <w:style w:type="paragraph" w:customStyle="1" w:styleId="ab">
    <w:name w:val="a图"/>
    <w:next w:val="aa"/>
    <w:qFormat/>
    <w:rsid w:val="00732014"/>
    <w:pPr>
      <w:jc w:val="center"/>
    </w:pPr>
    <w:rPr>
      <w:rFonts w:ascii="Calibri" w:eastAsia="宋体" w:hAnsi="Calibri" w:cs="Calibri"/>
      <w:b/>
      <w:bCs/>
      <w:kern w:val="44"/>
      <w:sz w:val="24"/>
      <w:szCs w:val="44"/>
    </w:rPr>
  </w:style>
  <w:style w:type="paragraph" w:customStyle="1" w:styleId="ac">
    <w:name w:val="a条"/>
    <w:basedOn w:val="3"/>
    <w:next w:val="aa"/>
    <w:qFormat/>
    <w:rsid w:val="00732014"/>
    <w:pPr>
      <w:spacing w:line="580" w:lineRule="exact"/>
    </w:pPr>
    <w:rPr>
      <w:rFonts w:ascii="Cambria" w:hAnsi="Cambria" w:cs="Calibri"/>
      <w:sz w:val="24"/>
    </w:rPr>
  </w:style>
  <w:style w:type="paragraph" w:customStyle="1" w:styleId="ad">
    <w:name w:val="a节"/>
    <w:basedOn w:val="2"/>
    <w:next w:val="aa"/>
    <w:qFormat/>
    <w:rsid w:val="00732014"/>
    <w:pPr>
      <w:spacing w:before="0" w:after="0" w:line="580" w:lineRule="exact"/>
      <w:jc w:val="left"/>
    </w:pPr>
    <w:rPr>
      <w:rFonts w:ascii="Cambria" w:eastAsia="楷体" w:hAnsi="Cambria" w:cs="Calibri"/>
      <w:sz w:val="28"/>
    </w:rPr>
  </w:style>
  <w:style w:type="character" w:styleId="ae">
    <w:name w:val="FollowedHyperlink"/>
    <w:uiPriority w:val="99"/>
    <w:rsid w:val="00732014"/>
    <w:rPr>
      <w:color w:val="800080"/>
      <w:u w:val="single"/>
    </w:rPr>
  </w:style>
  <w:style w:type="character" w:styleId="af">
    <w:name w:val="Strong"/>
    <w:uiPriority w:val="22"/>
    <w:qFormat/>
    <w:rsid w:val="00732014"/>
    <w:rPr>
      <w:b/>
      <w:bCs/>
    </w:rPr>
  </w:style>
  <w:style w:type="character" w:styleId="af0">
    <w:name w:val="Hyperlink"/>
    <w:uiPriority w:val="99"/>
    <w:unhideWhenUsed/>
    <w:rsid w:val="00732014"/>
    <w:rPr>
      <w:color w:val="0000FF"/>
      <w:u w:val="single"/>
    </w:rPr>
  </w:style>
  <w:style w:type="character" w:styleId="af1">
    <w:name w:val="page number"/>
    <w:basedOn w:val="a1"/>
    <w:uiPriority w:val="99"/>
    <w:rsid w:val="00732014"/>
  </w:style>
  <w:style w:type="character" w:styleId="af2">
    <w:name w:val="annotation reference"/>
    <w:rsid w:val="00732014"/>
    <w:rPr>
      <w:sz w:val="21"/>
      <w:szCs w:val="21"/>
    </w:rPr>
  </w:style>
  <w:style w:type="character" w:styleId="af3">
    <w:name w:val="Emphasis"/>
    <w:uiPriority w:val="20"/>
    <w:qFormat/>
    <w:rsid w:val="00732014"/>
    <w:rPr>
      <w:i/>
      <w:iCs/>
    </w:rPr>
  </w:style>
  <w:style w:type="character" w:customStyle="1" w:styleId="CharCharChar">
    <w:name w:val="网通科研中心表格框图 Char Char Char"/>
    <w:link w:val="Char3"/>
    <w:rsid w:val="00732014"/>
    <w:rPr>
      <w:rFonts w:ascii="宋体" w:hAnsi="宋体"/>
      <w:sz w:val="28"/>
      <w:szCs w:val="28"/>
    </w:rPr>
  </w:style>
  <w:style w:type="paragraph" w:customStyle="1" w:styleId="Char3">
    <w:name w:val="网通科研中心表格框图 Char"/>
    <w:basedOn w:val="a"/>
    <w:link w:val="CharCharChar"/>
    <w:rsid w:val="00732014"/>
    <w:pPr>
      <w:adjustRightInd w:val="0"/>
      <w:snapToGrid w:val="0"/>
      <w:spacing w:line="440" w:lineRule="exact"/>
      <w:jc w:val="center"/>
    </w:pPr>
    <w:rPr>
      <w:rFonts w:ascii="宋体" w:hAnsi="宋体"/>
      <w:sz w:val="28"/>
      <w:szCs w:val="28"/>
    </w:rPr>
  </w:style>
  <w:style w:type="character" w:customStyle="1" w:styleId="textcontents">
    <w:name w:val="textcontents"/>
    <w:basedOn w:val="a1"/>
    <w:rsid w:val="00732014"/>
  </w:style>
  <w:style w:type="character" w:customStyle="1" w:styleId="content1">
    <w:name w:val="content1"/>
    <w:rsid w:val="00732014"/>
    <w:rPr>
      <w:sz w:val="21"/>
      <w:szCs w:val="21"/>
    </w:rPr>
  </w:style>
  <w:style w:type="character" w:customStyle="1" w:styleId="CharCharCharCharCharChar">
    <w:name w:val="Char Char Char Char Char Char"/>
    <w:link w:val="CharCharCharCharChar"/>
    <w:rsid w:val="00732014"/>
    <w:rPr>
      <w:sz w:val="15"/>
    </w:rPr>
  </w:style>
  <w:style w:type="paragraph" w:customStyle="1" w:styleId="CharCharCharCharChar">
    <w:name w:val="Char Char Char Char Char"/>
    <w:basedOn w:val="a"/>
    <w:next w:val="a0"/>
    <w:link w:val="CharCharCharCharCharChar"/>
    <w:rsid w:val="00732014"/>
    <w:pPr>
      <w:spacing w:line="360" w:lineRule="auto"/>
      <w:ind w:firstLineChars="200" w:firstLine="420"/>
      <w:jc w:val="left"/>
    </w:pPr>
    <w:rPr>
      <w:sz w:val="15"/>
    </w:rPr>
  </w:style>
  <w:style w:type="character" w:customStyle="1" w:styleId="bulletintext1">
    <w:name w:val="bulletintext1"/>
    <w:rsid w:val="00732014"/>
    <w:rPr>
      <w:color w:val="000000"/>
      <w:sz w:val="18"/>
      <w:szCs w:val="18"/>
    </w:rPr>
  </w:style>
  <w:style w:type="character" w:customStyle="1" w:styleId="Char4">
    <w:name w:val="文档结构图 Char"/>
    <w:link w:val="af4"/>
    <w:rsid w:val="00732014"/>
    <w:rPr>
      <w:rFonts w:ascii="宋体"/>
      <w:sz w:val="18"/>
      <w:szCs w:val="18"/>
    </w:rPr>
  </w:style>
  <w:style w:type="paragraph" w:styleId="af4">
    <w:name w:val="Document Map"/>
    <w:basedOn w:val="a"/>
    <w:link w:val="Char4"/>
    <w:unhideWhenUsed/>
    <w:rsid w:val="00732014"/>
    <w:rPr>
      <w:rFonts w:ascii="宋体"/>
      <w:sz w:val="18"/>
      <w:szCs w:val="18"/>
    </w:rPr>
  </w:style>
  <w:style w:type="character" w:customStyle="1" w:styleId="Char5">
    <w:name w:val="纯文本 Char"/>
    <w:rsid w:val="00732014"/>
    <w:rPr>
      <w:rFonts w:ascii="宋体" w:hAnsi="Courier New" w:cs="Courier New"/>
      <w:kern w:val="2"/>
      <w:sz w:val="21"/>
      <w:szCs w:val="21"/>
    </w:rPr>
  </w:style>
  <w:style w:type="character" w:customStyle="1" w:styleId="2Char0">
    <w:name w:val="正文文本缩进 2 Char"/>
    <w:link w:val="20"/>
    <w:rsid w:val="00732014"/>
  </w:style>
  <w:style w:type="paragraph" w:styleId="20">
    <w:name w:val="Body Text Indent 2"/>
    <w:basedOn w:val="a"/>
    <w:link w:val="2Char0"/>
    <w:unhideWhenUsed/>
    <w:rsid w:val="00732014"/>
    <w:pPr>
      <w:spacing w:after="120" w:line="480" w:lineRule="auto"/>
      <w:ind w:leftChars="200" w:left="420"/>
    </w:pPr>
  </w:style>
  <w:style w:type="character" w:customStyle="1" w:styleId="2Char1">
    <w:name w:val="正文首行缩进 2 Char"/>
    <w:basedOn w:val="Char6"/>
    <w:link w:val="21"/>
    <w:uiPriority w:val="99"/>
    <w:semiHidden/>
    <w:rsid w:val="00732014"/>
  </w:style>
  <w:style w:type="character" w:customStyle="1" w:styleId="Char6">
    <w:name w:val="正文文本缩进 Char"/>
    <w:link w:val="af5"/>
    <w:rsid w:val="00732014"/>
  </w:style>
  <w:style w:type="paragraph" w:styleId="af5">
    <w:name w:val="Body Text Indent"/>
    <w:basedOn w:val="a"/>
    <w:link w:val="Char6"/>
    <w:unhideWhenUsed/>
    <w:rsid w:val="00732014"/>
    <w:pPr>
      <w:spacing w:after="120"/>
      <w:ind w:leftChars="200" w:left="420"/>
    </w:pPr>
  </w:style>
  <w:style w:type="paragraph" w:styleId="21">
    <w:name w:val="Body Text First Indent 2"/>
    <w:basedOn w:val="af5"/>
    <w:link w:val="2Char1"/>
    <w:uiPriority w:val="99"/>
    <w:semiHidden/>
    <w:unhideWhenUsed/>
    <w:rsid w:val="00732014"/>
    <w:pPr>
      <w:ind w:firstLineChars="200" w:firstLine="420"/>
    </w:pPr>
  </w:style>
  <w:style w:type="character" w:customStyle="1" w:styleId="CharChar">
    <w:name w:val="三级标题 Char Char"/>
    <w:link w:val="af6"/>
    <w:rsid w:val="00732014"/>
    <w:rPr>
      <w:b/>
      <w:bCs/>
      <w:sz w:val="24"/>
      <w:szCs w:val="21"/>
    </w:rPr>
  </w:style>
  <w:style w:type="paragraph" w:customStyle="1" w:styleId="af6">
    <w:name w:val="三级标题"/>
    <w:basedOn w:val="a"/>
    <w:link w:val="CharChar"/>
    <w:rsid w:val="00732014"/>
    <w:pPr>
      <w:snapToGrid w:val="0"/>
      <w:spacing w:line="360" w:lineRule="auto"/>
      <w:ind w:firstLineChars="200" w:firstLine="200"/>
    </w:pPr>
    <w:rPr>
      <w:b/>
      <w:bCs/>
      <w:sz w:val="24"/>
      <w:szCs w:val="21"/>
    </w:rPr>
  </w:style>
  <w:style w:type="character" w:customStyle="1" w:styleId="Char7">
    <w:name w:val="引用 Char"/>
    <w:link w:val="af7"/>
    <w:rsid w:val="00732014"/>
    <w:rPr>
      <w:rFonts w:ascii="Times New Roman" w:hAnsi="Times New Roman"/>
      <w:i/>
      <w:iCs/>
      <w:color w:val="404040"/>
      <w:szCs w:val="24"/>
    </w:rPr>
  </w:style>
  <w:style w:type="paragraph" w:styleId="af7">
    <w:name w:val="Quote"/>
    <w:basedOn w:val="a"/>
    <w:next w:val="a"/>
    <w:link w:val="Char7"/>
    <w:qFormat/>
    <w:rsid w:val="00732014"/>
    <w:pPr>
      <w:spacing w:before="200" w:after="160"/>
      <w:ind w:left="864" w:right="864"/>
      <w:jc w:val="center"/>
    </w:pPr>
    <w:rPr>
      <w:rFonts w:ascii="Times New Roman" w:hAnsi="Times New Roman"/>
      <w:i/>
      <w:iCs/>
      <w:color w:val="404040"/>
      <w:szCs w:val="24"/>
    </w:rPr>
  </w:style>
  <w:style w:type="character" w:customStyle="1" w:styleId="2Char2">
    <w:name w:val="正文文本 2 Char"/>
    <w:link w:val="22"/>
    <w:uiPriority w:val="99"/>
    <w:rsid w:val="00732014"/>
  </w:style>
  <w:style w:type="paragraph" w:styleId="22">
    <w:name w:val="Body Text 2"/>
    <w:basedOn w:val="a"/>
    <w:link w:val="2Char2"/>
    <w:uiPriority w:val="99"/>
    <w:unhideWhenUsed/>
    <w:rsid w:val="00732014"/>
    <w:pPr>
      <w:spacing w:after="120" w:line="480" w:lineRule="auto"/>
    </w:pPr>
  </w:style>
  <w:style w:type="character" w:customStyle="1" w:styleId="Char8">
    <w:name w:val="无间隔 Char"/>
    <w:aliases w:val="内容 Char"/>
    <w:link w:val="10"/>
    <w:uiPriority w:val="1"/>
    <w:rsid w:val="00732014"/>
    <w:rPr>
      <w:sz w:val="24"/>
    </w:rPr>
  </w:style>
  <w:style w:type="paragraph" w:customStyle="1" w:styleId="10">
    <w:name w:val="无间隔1"/>
    <w:basedOn w:val="a"/>
    <w:link w:val="Char8"/>
    <w:uiPriority w:val="1"/>
    <w:qFormat/>
    <w:rsid w:val="00732014"/>
    <w:pPr>
      <w:spacing w:beforeLines="50" w:afterLines="50" w:line="360" w:lineRule="auto"/>
      <w:ind w:firstLineChars="200" w:firstLine="480"/>
      <w:jc w:val="left"/>
    </w:pPr>
    <w:rPr>
      <w:sz w:val="24"/>
    </w:rPr>
  </w:style>
  <w:style w:type="character" w:customStyle="1" w:styleId="Char9">
    <w:name w:val="批注文字 Char"/>
    <w:uiPriority w:val="99"/>
    <w:rsid w:val="00732014"/>
    <w:rPr>
      <w:rFonts w:ascii="Garamond" w:hAnsi="Garamond"/>
      <w:color w:val="000000"/>
      <w:spacing w:val="6"/>
      <w:kern w:val="2"/>
      <w:sz w:val="24"/>
    </w:rPr>
  </w:style>
  <w:style w:type="character" w:customStyle="1" w:styleId="4Char0">
    <w:name w:val="标题4 Char"/>
    <w:link w:val="40"/>
    <w:rsid w:val="00732014"/>
    <w:rPr>
      <w:rFonts w:ascii="Cambria" w:hAnsi="Cambria"/>
      <w:b/>
      <w:bCs/>
      <w:kern w:val="28"/>
      <w:sz w:val="28"/>
      <w:szCs w:val="32"/>
      <w:u w:val="single"/>
    </w:rPr>
  </w:style>
  <w:style w:type="paragraph" w:customStyle="1" w:styleId="40">
    <w:name w:val="标题4"/>
    <w:basedOn w:val="a"/>
    <w:link w:val="4Char0"/>
    <w:qFormat/>
    <w:rsid w:val="00732014"/>
    <w:pPr>
      <w:spacing w:before="120" w:after="120" w:line="540" w:lineRule="exact"/>
      <w:jc w:val="left"/>
      <w:outlineLvl w:val="1"/>
    </w:pPr>
    <w:rPr>
      <w:rFonts w:ascii="Cambria" w:hAnsi="Cambria"/>
      <w:b/>
      <w:bCs/>
      <w:kern w:val="28"/>
      <w:sz w:val="28"/>
      <w:szCs w:val="32"/>
      <w:u w:val="single"/>
    </w:rPr>
  </w:style>
  <w:style w:type="character" w:customStyle="1" w:styleId="2Char3">
    <w:name w:val="标题2 Char"/>
    <w:link w:val="23"/>
    <w:rsid w:val="00732014"/>
    <w:rPr>
      <w:rFonts w:ascii="黑体" w:eastAsia="黑体" w:hAnsi="Cambria"/>
      <w:b/>
      <w:bCs/>
      <w:sz w:val="28"/>
      <w:szCs w:val="28"/>
    </w:rPr>
  </w:style>
  <w:style w:type="paragraph" w:customStyle="1" w:styleId="23">
    <w:name w:val="标题2"/>
    <w:basedOn w:val="2"/>
    <w:next w:val="a"/>
    <w:link w:val="2Char3"/>
    <w:qFormat/>
    <w:rsid w:val="00732014"/>
    <w:pPr>
      <w:spacing w:line="420" w:lineRule="exact"/>
      <w:jc w:val="left"/>
    </w:pPr>
    <w:rPr>
      <w:rFonts w:ascii="黑体" w:eastAsia="黑体" w:hAnsi="Cambria" w:cstheme="minorBidi"/>
      <w:sz w:val="28"/>
      <w:szCs w:val="28"/>
    </w:rPr>
  </w:style>
  <w:style w:type="character" w:customStyle="1" w:styleId="3Char0">
    <w:name w:val="正文文本缩进 3 Char"/>
    <w:link w:val="30"/>
    <w:rsid w:val="00732014"/>
    <w:rPr>
      <w:rFonts w:ascii="Times New Roman" w:hAnsi="Garamond"/>
      <w:sz w:val="28"/>
    </w:rPr>
  </w:style>
  <w:style w:type="paragraph" w:styleId="30">
    <w:name w:val="Body Text Indent 3"/>
    <w:basedOn w:val="a"/>
    <w:link w:val="3Char0"/>
    <w:rsid w:val="00732014"/>
    <w:pPr>
      <w:ind w:firstLine="564"/>
    </w:pPr>
    <w:rPr>
      <w:rFonts w:ascii="Times New Roman" w:hAnsi="Garamond"/>
      <w:sz w:val="28"/>
    </w:rPr>
  </w:style>
  <w:style w:type="character" w:customStyle="1" w:styleId="c-gap-right">
    <w:name w:val="c-gap-right"/>
    <w:rsid w:val="00732014"/>
  </w:style>
  <w:style w:type="character" w:customStyle="1" w:styleId="contact-value">
    <w:name w:val="contact-value"/>
    <w:rsid w:val="00732014"/>
  </w:style>
  <w:style w:type="character" w:customStyle="1" w:styleId="3Char1">
    <w:name w:val="标题3 Char"/>
    <w:link w:val="31"/>
    <w:rsid w:val="00732014"/>
    <w:rPr>
      <w:rFonts w:ascii="Times New Roman" w:hAnsi="Times New Roman"/>
      <w:b/>
      <w:bCs/>
      <w:sz w:val="28"/>
      <w:szCs w:val="28"/>
    </w:rPr>
  </w:style>
  <w:style w:type="paragraph" w:customStyle="1" w:styleId="31">
    <w:name w:val="标题3"/>
    <w:basedOn w:val="3"/>
    <w:link w:val="3Char1"/>
    <w:qFormat/>
    <w:rsid w:val="00732014"/>
    <w:pPr>
      <w:spacing w:line="480" w:lineRule="exact"/>
      <w:jc w:val="left"/>
    </w:pPr>
    <w:rPr>
      <w:rFonts w:ascii="Times New Roman" w:eastAsiaTheme="minorEastAsia" w:hAnsi="Times New Roman" w:cstheme="minorBidi"/>
      <w:sz w:val="28"/>
      <w:szCs w:val="28"/>
    </w:rPr>
  </w:style>
  <w:style w:type="character" w:customStyle="1" w:styleId="3Char2">
    <w:name w:val="正文文本 3 Char"/>
    <w:link w:val="32"/>
    <w:rsid w:val="00732014"/>
    <w:rPr>
      <w:rFonts w:ascii="Garamond" w:hAnsi="Garamond"/>
      <w:color w:val="000000"/>
      <w:spacing w:val="6"/>
      <w:sz w:val="24"/>
    </w:rPr>
  </w:style>
  <w:style w:type="paragraph" w:styleId="32">
    <w:name w:val="Body Text 3"/>
    <w:basedOn w:val="a"/>
    <w:link w:val="3Char2"/>
    <w:rsid w:val="00732014"/>
    <w:pPr>
      <w:spacing w:line="360" w:lineRule="exact"/>
      <w:jc w:val="right"/>
    </w:pPr>
    <w:rPr>
      <w:rFonts w:ascii="Garamond" w:hAnsi="Garamond"/>
      <w:color w:val="000000"/>
      <w:spacing w:val="6"/>
      <w:sz w:val="24"/>
    </w:rPr>
  </w:style>
  <w:style w:type="character" w:customStyle="1" w:styleId="numb">
    <w:name w:val="numb"/>
    <w:rsid w:val="00732014"/>
  </w:style>
  <w:style w:type="character" w:customStyle="1" w:styleId="Char10">
    <w:name w:val="纯文本 Char1"/>
    <w:link w:val="af8"/>
    <w:rsid w:val="00732014"/>
    <w:rPr>
      <w:rFonts w:ascii="宋体" w:hAnsi="Courier New"/>
    </w:rPr>
  </w:style>
  <w:style w:type="paragraph" w:styleId="af8">
    <w:name w:val="Plain Text"/>
    <w:basedOn w:val="a"/>
    <w:link w:val="Char10"/>
    <w:rsid w:val="00732014"/>
    <w:rPr>
      <w:rFonts w:ascii="宋体" w:hAnsi="Courier New"/>
    </w:rPr>
  </w:style>
  <w:style w:type="character" w:customStyle="1" w:styleId="Chara">
    <w:name w:val="图表文字 Char"/>
    <w:link w:val="af9"/>
    <w:rsid w:val="00732014"/>
    <w:rPr>
      <w:rFonts w:ascii="宋体" w:hAnsi="宋体"/>
      <w:color w:val="000000"/>
      <w:sz w:val="24"/>
      <w:szCs w:val="24"/>
    </w:rPr>
  </w:style>
  <w:style w:type="paragraph" w:customStyle="1" w:styleId="af9">
    <w:name w:val="图表文字"/>
    <w:basedOn w:val="a"/>
    <w:link w:val="Chara"/>
    <w:rsid w:val="00732014"/>
    <w:pPr>
      <w:adjustRightInd w:val="0"/>
      <w:snapToGrid w:val="0"/>
      <w:jc w:val="center"/>
    </w:pPr>
    <w:rPr>
      <w:rFonts w:ascii="宋体" w:hAnsi="宋体"/>
      <w:color w:val="000000"/>
      <w:sz w:val="24"/>
      <w:szCs w:val="24"/>
    </w:rPr>
  </w:style>
  <w:style w:type="character" w:customStyle="1" w:styleId="Charb">
    <w:name w:val="批注主题 Char"/>
    <w:link w:val="afa"/>
    <w:rsid w:val="00732014"/>
    <w:rPr>
      <w:rFonts w:ascii="Garamond" w:hAnsi="Garamond"/>
      <w:b/>
      <w:bCs/>
      <w:color w:val="000000"/>
      <w:spacing w:val="6"/>
    </w:rPr>
  </w:style>
  <w:style w:type="paragraph" w:styleId="afa">
    <w:name w:val="annotation subject"/>
    <w:basedOn w:val="afb"/>
    <w:next w:val="afb"/>
    <w:link w:val="Charb"/>
    <w:unhideWhenUsed/>
    <w:rsid w:val="00732014"/>
    <w:rPr>
      <w:rFonts w:ascii="Garamond" w:eastAsiaTheme="minorEastAsia" w:hAnsi="Garamond" w:cstheme="minorBidi"/>
      <w:b/>
      <w:bCs/>
      <w:color w:val="000000"/>
      <w:spacing w:val="6"/>
    </w:rPr>
  </w:style>
  <w:style w:type="paragraph" w:styleId="afb">
    <w:name w:val="annotation text"/>
    <w:basedOn w:val="a"/>
    <w:link w:val="Char11"/>
    <w:unhideWhenUsed/>
    <w:rsid w:val="00732014"/>
    <w:pPr>
      <w:jc w:val="left"/>
    </w:pPr>
    <w:rPr>
      <w:rFonts w:ascii="Calibri" w:eastAsia="宋体" w:hAnsi="Calibri" w:cs="Times New Roman"/>
    </w:rPr>
  </w:style>
  <w:style w:type="character" w:customStyle="1" w:styleId="Char11">
    <w:name w:val="批注文字 Char1"/>
    <w:basedOn w:val="a1"/>
    <w:link w:val="afb"/>
    <w:rsid w:val="00732014"/>
    <w:rPr>
      <w:rFonts w:ascii="Calibri" w:eastAsia="宋体" w:hAnsi="Calibri" w:cs="Times New Roman"/>
    </w:rPr>
  </w:style>
  <w:style w:type="character" w:customStyle="1" w:styleId="Charc">
    <w:name w:val="列出段落 Char"/>
    <w:link w:val="11"/>
    <w:uiPriority w:val="34"/>
    <w:rsid w:val="00732014"/>
    <w:rPr>
      <w:rFonts w:ascii="Times New Roman" w:hAnsi="Times New Roman"/>
      <w:sz w:val="24"/>
      <w:szCs w:val="24"/>
    </w:rPr>
  </w:style>
  <w:style w:type="paragraph" w:customStyle="1" w:styleId="11">
    <w:name w:val="列出段落1"/>
    <w:basedOn w:val="a"/>
    <w:link w:val="Charc"/>
    <w:uiPriority w:val="34"/>
    <w:qFormat/>
    <w:rsid w:val="00732014"/>
    <w:pPr>
      <w:spacing w:beforeLines="50" w:afterLines="50" w:line="360" w:lineRule="auto"/>
      <w:ind w:firstLineChars="200" w:firstLine="420"/>
      <w:jc w:val="left"/>
    </w:pPr>
    <w:rPr>
      <w:rFonts w:ascii="Times New Roman" w:hAnsi="Times New Roman"/>
      <w:sz w:val="24"/>
      <w:szCs w:val="24"/>
    </w:rPr>
  </w:style>
  <w:style w:type="character" w:customStyle="1" w:styleId="Chard">
    <w:name w:val="插图标题、表格标题 Char"/>
    <w:link w:val="afc"/>
    <w:rsid w:val="00732014"/>
    <w:rPr>
      <w:rFonts w:ascii="宋体" w:hAnsi="Times New Roman"/>
      <w:sz w:val="24"/>
      <w:szCs w:val="24"/>
    </w:rPr>
  </w:style>
  <w:style w:type="paragraph" w:customStyle="1" w:styleId="afc">
    <w:name w:val="插图标题、表格标题"/>
    <w:basedOn w:val="a"/>
    <w:next w:val="a"/>
    <w:link w:val="Chard"/>
    <w:rsid w:val="00732014"/>
    <w:pPr>
      <w:spacing w:before="120" w:after="120" w:line="440" w:lineRule="exact"/>
      <w:jc w:val="center"/>
    </w:pPr>
    <w:rPr>
      <w:rFonts w:ascii="宋体" w:hAnsi="Times New Roman"/>
      <w:sz w:val="24"/>
      <w:szCs w:val="24"/>
    </w:rPr>
  </w:style>
  <w:style w:type="character" w:customStyle="1" w:styleId="1Char0">
    <w:name w:val="样式1 Char"/>
    <w:link w:val="12"/>
    <w:rsid w:val="00732014"/>
    <w:rPr>
      <w:sz w:val="24"/>
    </w:rPr>
  </w:style>
  <w:style w:type="paragraph" w:customStyle="1" w:styleId="12">
    <w:name w:val="样式1"/>
    <w:basedOn w:val="a6"/>
    <w:link w:val="1Char0"/>
    <w:qFormat/>
    <w:rsid w:val="00732014"/>
    <w:pPr>
      <w:adjustRightInd w:val="0"/>
      <w:spacing w:line="360" w:lineRule="auto"/>
      <w:ind w:left="840" w:firstLineChars="0" w:firstLine="0"/>
      <w:jc w:val="left"/>
    </w:pPr>
    <w:rPr>
      <w:sz w:val="24"/>
    </w:rPr>
  </w:style>
  <w:style w:type="character" w:customStyle="1" w:styleId="Chare">
    <w:name w:val="正文文本 Char"/>
    <w:link w:val="afd"/>
    <w:rsid w:val="00732014"/>
    <w:rPr>
      <w:rFonts w:ascii="Garamond" w:hAnsi="Garamond"/>
      <w:color w:val="000000"/>
      <w:spacing w:val="6"/>
      <w:sz w:val="24"/>
    </w:rPr>
  </w:style>
  <w:style w:type="paragraph" w:styleId="afd">
    <w:name w:val="Body Text"/>
    <w:basedOn w:val="a"/>
    <w:link w:val="Chare"/>
    <w:rsid w:val="00732014"/>
    <w:pPr>
      <w:spacing w:after="120" w:line="580" w:lineRule="exact"/>
    </w:pPr>
    <w:rPr>
      <w:rFonts w:ascii="Garamond" w:hAnsi="Garamond"/>
      <w:color w:val="000000"/>
      <w:spacing w:val="6"/>
      <w:sz w:val="24"/>
    </w:rPr>
  </w:style>
  <w:style w:type="character" w:customStyle="1" w:styleId="kbz">
    <w:name w:val="kbz"/>
    <w:rsid w:val="00732014"/>
  </w:style>
  <w:style w:type="character" w:customStyle="1" w:styleId="Charf">
    <w:name w:val="标题 Char"/>
    <w:link w:val="afe"/>
    <w:rsid w:val="00732014"/>
    <w:rPr>
      <w:rFonts w:ascii="Cambria" w:hAnsi="Cambria" w:cs="Times New Roman"/>
      <w:b/>
      <w:bCs/>
      <w:sz w:val="32"/>
      <w:szCs w:val="32"/>
    </w:rPr>
  </w:style>
  <w:style w:type="paragraph" w:styleId="afe">
    <w:name w:val="Title"/>
    <w:basedOn w:val="a"/>
    <w:next w:val="a"/>
    <w:link w:val="Charf"/>
    <w:qFormat/>
    <w:rsid w:val="00732014"/>
    <w:pPr>
      <w:spacing w:before="240" w:after="60"/>
      <w:jc w:val="center"/>
      <w:outlineLvl w:val="0"/>
    </w:pPr>
    <w:rPr>
      <w:rFonts w:ascii="Cambria" w:hAnsi="Cambria" w:cs="Times New Roman"/>
      <w:b/>
      <w:bCs/>
      <w:sz w:val="32"/>
      <w:szCs w:val="32"/>
    </w:rPr>
  </w:style>
  <w:style w:type="character" w:customStyle="1" w:styleId="Charf0">
    <w:name w:val="正文首行缩进 Char"/>
    <w:link w:val="aff"/>
    <w:uiPriority w:val="99"/>
    <w:semiHidden/>
    <w:rsid w:val="00732014"/>
    <w:rPr>
      <w:rFonts w:ascii="Garamond" w:hAnsi="Garamond"/>
      <w:color w:val="000000"/>
      <w:spacing w:val="6"/>
    </w:rPr>
  </w:style>
  <w:style w:type="paragraph" w:styleId="aff">
    <w:name w:val="Body Text First Indent"/>
    <w:basedOn w:val="afd"/>
    <w:link w:val="Charf0"/>
    <w:uiPriority w:val="99"/>
    <w:semiHidden/>
    <w:unhideWhenUsed/>
    <w:rsid w:val="00732014"/>
    <w:pPr>
      <w:spacing w:line="240" w:lineRule="auto"/>
      <w:ind w:firstLineChars="100" w:firstLine="420"/>
    </w:pPr>
    <w:rPr>
      <w:sz w:val="21"/>
    </w:rPr>
  </w:style>
  <w:style w:type="character" w:customStyle="1" w:styleId="Charf1">
    <w:name w:val="副标题 Char"/>
    <w:link w:val="aff0"/>
    <w:uiPriority w:val="11"/>
    <w:rsid w:val="00732014"/>
    <w:rPr>
      <w:rFonts w:ascii="Cambria" w:hAnsi="Cambria" w:cs="Times New Roman"/>
      <w:b/>
      <w:bCs/>
      <w:kern w:val="28"/>
      <w:sz w:val="32"/>
      <w:szCs w:val="32"/>
    </w:rPr>
  </w:style>
  <w:style w:type="paragraph" w:styleId="aff0">
    <w:name w:val="Subtitle"/>
    <w:basedOn w:val="a"/>
    <w:next w:val="a"/>
    <w:link w:val="Charf1"/>
    <w:uiPriority w:val="11"/>
    <w:qFormat/>
    <w:rsid w:val="00732014"/>
    <w:pPr>
      <w:spacing w:before="240" w:after="60" w:line="312" w:lineRule="auto"/>
      <w:jc w:val="center"/>
      <w:outlineLvl w:val="1"/>
    </w:pPr>
    <w:rPr>
      <w:rFonts w:ascii="Cambria" w:hAnsi="Cambria" w:cs="Times New Roman"/>
      <w:b/>
      <w:bCs/>
      <w:kern w:val="28"/>
      <w:sz w:val="32"/>
      <w:szCs w:val="32"/>
    </w:rPr>
  </w:style>
  <w:style w:type="character" w:customStyle="1" w:styleId="Verdana">
    <w:name w:val="样式 Verdana 加粗"/>
    <w:rsid w:val="00732014"/>
    <w:rPr>
      <w:rFonts w:ascii="Verdana" w:hAnsi="Verdana"/>
      <w:b/>
      <w:bCs/>
      <w:kern w:val="0"/>
    </w:rPr>
  </w:style>
  <w:style w:type="paragraph" w:styleId="aff1">
    <w:name w:val="caption"/>
    <w:basedOn w:val="a"/>
    <w:next w:val="a"/>
    <w:uiPriority w:val="99"/>
    <w:qFormat/>
    <w:rsid w:val="00732014"/>
    <w:rPr>
      <w:rFonts w:ascii="Calibri Light" w:eastAsia="黑体" w:hAnsi="Calibri Light" w:cs="黑体"/>
      <w:sz w:val="20"/>
      <w:szCs w:val="20"/>
    </w:rPr>
  </w:style>
  <w:style w:type="character" w:customStyle="1" w:styleId="Char12">
    <w:name w:val="批注主题 Char1"/>
    <w:basedOn w:val="Char11"/>
    <w:uiPriority w:val="99"/>
    <w:semiHidden/>
    <w:rsid w:val="00732014"/>
    <w:rPr>
      <w:rFonts w:ascii="Calibri" w:eastAsia="宋体" w:hAnsi="Calibri" w:cs="Times New Roman"/>
      <w:b/>
      <w:bCs/>
    </w:rPr>
  </w:style>
  <w:style w:type="paragraph" w:styleId="7">
    <w:name w:val="toc 7"/>
    <w:aliases w:val="Body Text First Indent,toc 3,toc 6,toc 1,toc 8,toc 2,toc 4,toc 5,toc 9,Body Text First Indent 2"/>
    <w:basedOn w:val="a"/>
    <w:next w:val="a6"/>
    <w:uiPriority w:val="99"/>
    <w:qFormat/>
    <w:rsid w:val="00732014"/>
    <w:pPr>
      <w:ind w:firstLineChars="200" w:firstLine="420"/>
    </w:pPr>
    <w:rPr>
      <w:rFonts w:ascii="Calibri" w:eastAsia="宋体" w:hAnsi="Calibri" w:cs="Calibri"/>
    </w:rPr>
  </w:style>
  <w:style w:type="character" w:customStyle="1" w:styleId="2Char10">
    <w:name w:val="正文文本 2 Char1"/>
    <w:basedOn w:val="a1"/>
    <w:uiPriority w:val="99"/>
    <w:semiHidden/>
    <w:rsid w:val="00732014"/>
  </w:style>
  <w:style w:type="character" w:customStyle="1" w:styleId="Char13">
    <w:name w:val="副标题 Char1"/>
    <w:basedOn w:val="a1"/>
    <w:uiPriority w:val="11"/>
    <w:rsid w:val="00732014"/>
    <w:rPr>
      <w:rFonts w:asciiTheme="majorHAnsi" w:eastAsia="宋体" w:hAnsiTheme="majorHAnsi" w:cstheme="majorBidi"/>
      <w:b/>
      <w:bCs/>
      <w:kern w:val="28"/>
      <w:sz w:val="32"/>
      <w:szCs w:val="32"/>
    </w:rPr>
  </w:style>
  <w:style w:type="paragraph" w:styleId="24">
    <w:name w:val="List Bullet 2"/>
    <w:basedOn w:val="a"/>
    <w:rsid w:val="00732014"/>
    <w:pPr>
      <w:spacing w:line="580" w:lineRule="exact"/>
      <w:ind w:firstLineChars="200" w:firstLine="504"/>
    </w:pPr>
    <w:rPr>
      <w:rFonts w:ascii="宋体" w:eastAsia="宋体" w:hAnsi="宋体" w:cs="Calibri"/>
      <w:spacing w:val="6"/>
      <w:sz w:val="24"/>
      <w:szCs w:val="20"/>
    </w:rPr>
  </w:style>
  <w:style w:type="paragraph" w:styleId="41">
    <w:name w:val="index 4"/>
    <w:basedOn w:val="a"/>
    <w:next w:val="a"/>
    <w:rsid w:val="00732014"/>
    <w:pPr>
      <w:ind w:leftChars="600" w:left="600"/>
    </w:pPr>
    <w:rPr>
      <w:rFonts w:ascii="Times New Roman" w:eastAsia="宋体" w:hAnsi="Times New Roman" w:cs="Calibri"/>
      <w:szCs w:val="24"/>
    </w:rPr>
  </w:style>
  <w:style w:type="character" w:customStyle="1" w:styleId="3Char10">
    <w:name w:val="正文文本缩进 3 Char1"/>
    <w:basedOn w:val="a1"/>
    <w:uiPriority w:val="99"/>
    <w:semiHidden/>
    <w:rsid w:val="00732014"/>
    <w:rPr>
      <w:sz w:val="16"/>
      <w:szCs w:val="16"/>
    </w:rPr>
  </w:style>
  <w:style w:type="character" w:customStyle="1" w:styleId="Char14">
    <w:name w:val="文档结构图 Char1"/>
    <w:basedOn w:val="a1"/>
    <w:uiPriority w:val="99"/>
    <w:semiHidden/>
    <w:rsid w:val="00732014"/>
    <w:rPr>
      <w:rFonts w:ascii="宋体" w:eastAsia="宋体"/>
      <w:sz w:val="18"/>
      <w:szCs w:val="18"/>
    </w:rPr>
  </w:style>
  <w:style w:type="character" w:customStyle="1" w:styleId="Char15">
    <w:name w:val="正文文本 Char1"/>
    <w:basedOn w:val="a1"/>
    <w:uiPriority w:val="99"/>
    <w:semiHidden/>
    <w:rsid w:val="00732014"/>
  </w:style>
  <w:style w:type="character" w:customStyle="1" w:styleId="2Char11">
    <w:name w:val="正文文本缩进 2 Char1"/>
    <w:basedOn w:val="a1"/>
    <w:uiPriority w:val="99"/>
    <w:semiHidden/>
    <w:rsid w:val="00732014"/>
  </w:style>
  <w:style w:type="paragraph" w:styleId="13">
    <w:name w:val="index 1"/>
    <w:basedOn w:val="a"/>
    <w:next w:val="a"/>
    <w:uiPriority w:val="99"/>
    <w:unhideWhenUsed/>
    <w:rsid w:val="00732014"/>
    <w:rPr>
      <w:rFonts w:ascii="Calibri" w:eastAsia="宋体" w:hAnsi="Calibri" w:cs="Calibri"/>
    </w:rPr>
  </w:style>
  <w:style w:type="paragraph" w:styleId="aff2">
    <w:name w:val="Block Text"/>
    <w:basedOn w:val="a"/>
    <w:rsid w:val="00732014"/>
    <w:pPr>
      <w:spacing w:line="480" w:lineRule="auto"/>
      <w:ind w:leftChars="85" w:left="178" w:right="420" w:firstLine="1"/>
      <w:jc w:val="left"/>
    </w:pPr>
    <w:rPr>
      <w:rFonts w:ascii="Times New Roman" w:eastAsia="宋体" w:hAnsi="Times New Roman" w:cs="Calibri"/>
      <w:sz w:val="24"/>
      <w:szCs w:val="24"/>
    </w:rPr>
  </w:style>
  <w:style w:type="character" w:customStyle="1" w:styleId="Char16">
    <w:name w:val="正文文本缩进 Char1"/>
    <w:basedOn w:val="a1"/>
    <w:uiPriority w:val="99"/>
    <w:semiHidden/>
    <w:rsid w:val="00732014"/>
  </w:style>
  <w:style w:type="character" w:customStyle="1" w:styleId="3Char11">
    <w:name w:val="正文文本 3 Char1"/>
    <w:basedOn w:val="a1"/>
    <w:uiPriority w:val="99"/>
    <w:semiHidden/>
    <w:rsid w:val="00732014"/>
    <w:rPr>
      <w:sz w:val="16"/>
      <w:szCs w:val="16"/>
    </w:rPr>
  </w:style>
  <w:style w:type="character" w:customStyle="1" w:styleId="Char17">
    <w:name w:val="标题 Char1"/>
    <w:basedOn w:val="a1"/>
    <w:uiPriority w:val="10"/>
    <w:rsid w:val="00732014"/>
    <w:rPr>
      <w:rFonts w:asciiTheme="majorHAnsi" w:eastAsia="宋体" w:hAnsiTheme="majorHAnsi" w:cstheme="majorBidi"/>
      <w:b/>
      <w:bCs/>
      <w:sz w:val="32"/>
      <w:szCs w:val="32"/>
    </w:rPr>
  </w:style>
  <w:style w:type="paragraph" w:styleId="aff3">
    <w:name w:val="Normal (Web)"/>
    <w:basedOn w:val="a"/>
    <w:uiPriority w:val="99"/>
    <w:rsid w:val="00732014"/>
    <w:pPr>
      <w:widowControl/>
      <w:spacing w:before="100" w:beforeAutospacing="1" w:after="100" w:afterAutospacing="1"/>
      <w:jc w:val="left"/>
    </w:pPr>
    <w:rPr>
      <w:rFonts w:ascii="宋体" w:eastAsia="宋体" w:hAnsi="宋体" w:cs="宋体"/>
      <w:kern w:val="0"/>
      <w:sz w:val="24"/>
      <w:szCs w:val="24"/>
    </w:rPr>
  </w:style>
  <w:style w:type="character" w:customStyle="1" w:styleId="Char20">
    <w:name w:val="纯文本 Char2"/>
    <w:basedOn w:val="a1"/>
    <w:uiPriority w:val="99"/>
    <w:semiHidden/>
    <w:rsid w:val="00732014"/>
    <w:rPr>
      <w:rFonts w:ascii="宋体" w:eastAsia="宋体" w:hAnsi="Courier New" w:cs="Courier New"/>
      <w:szCs w:val="21"/>
    </w:rPr>
  </w:style>
  <w:style w:type="paragraph" w:styleId="25">
    <w:name w:val="List 2"/>
    <w:basedOn w:val="a"/>
    <w:rsid w:val="00732014"/>
    <w:pPr>
      <w:ind w:left="840" w:hanging="420"/>
    </w:pPr>
    <w:rPr>
      <w:rFonts w:ascii="Times New Roman" w:eastAsia="宋体" w:hAnsi="Times New Roman" w:cs="Calibri"/>
      <w:sz w:val="28"/>
      <w:szCs w:val="20"/>
    </w:rPr>
  </w:style>
  <w:style w:type="paragraph" w:customStyle="1" w:styleId="aff4">
    <w:name w:val="a顶格标题"/>
    <w:basedOn w:val="aff0"/>
    <w:next w:val="20"/>
    <w:qFormat/>
    <w:rsid w:val="00732014"/>
    <w:pPr>
      <w:jc w:val="left"/>
    </w:pPr>
    <w:rPr>
      <w:rFonts w:ascii="宋体" w:hAnsi="宋体"/>
      <w:sz w:val="24"/>
    </w:rPr>
  </w:style>
  <w:style w:type="paragraph" w:customStyle="1" w:styleId="aff5">
    <w:name w:val="a章"/>
    <w:basedOn w:val="afe"/>
    <w:next w:val="aa"/>
    <w:qFormat/>
    <w:rsid w:val="00732014"/>
    <w:pPr>
      <w:spacing w:before="320" w:after="120" w:line="580" w:lineRule="exact"/>
    </w:pPr>
  </w:style>
  <w:style w:type="paragraph" w:customStyle="1" w:styleId="aff6">
    <w:name w:val="a表"/>
    <w:next w:val="aa"/>
    <w:qFormat/>
    <w:rsid w:val="00732014"/>
    <w:rPr>
      <w:rFonts w:ascii="Calibri" w:eastAsia="宋体" w:hAnsi="Calibri" w:cs="Calibri"/>
      <w:bCs/>
      <w:kern w:val="44"/>
      <w:szCs w:val="44"/>
    </w:rPr>
  </w:style>
  <w:style w:type="paragraph" w:customStyle="1" w:styleId="Char30">
    <w:name w:val="Char3"/>
    <w:basedOn w:val="a"/>
    <w:rsid w:val="00732014"/>
    <w:pPr>
      <w:adjustRightInd w:val="0"/>
      <w:snapToGrid w:val="0"/>
    </w:pPr>
    <w:rPr>
      <w:rFonts w:ascii="仿宋" w:eastAsia="仿宋" w:hAnsi="仿宋" w:cs="Calibri"/>
      <w:szCs w:val="21"/>
    </w:rPr>
  </w:style>
  <w:style w:type="paragraph" w:styleId="aff7">
    <w:name w:val="No Spacing"/>
    <w:uiPriority w:val="1"/>
    <w:qFormat/>
    <w:rsid w:val="00732014"/>
    <w:pPr>
      <w:widowControl w:val="0"/>
      <w:jc w:val="both"/>
    </w:pPr>
    <w:rPr>
      <w:rFonts w:ascii="Garamond" w:eastAsia="宋体" w:hAnsi="Garamond" w:cs="Calibri"/>
      <w:color w:val="000000"/>
      <w:spacing w:val="6"/>
      <w:sz w:val="24"/>
      <w:szCs w:val="20"/>
    </w:rPr>
  </w:style>
  <w:style w:type="paragraph" w:customStyle="1" w:styleId="aff8">
    <w:name w:val="a图表名"/>
    <w:basedOn w:val="aff9"/>
    <w:next w:val="aa"/>
    <w:qFormat/>
    <w:rsid w:val="00732014"/>
    <w:rPr>
      <w:sz w:val="21"/>
    </w:rPr>
  </w:style>
  <w:style w:type="paragraph" w:customStyle="1" w:styleId="aff9">
    <w:name w:val="a无格式"/>
    <w:qFormat/>
    <w:rsid w:val="00732014"/>
    <w:pPr>
      <w:jc w:val="center"/>
    </w:pPr>
    <w:rPr>
      <w:rFonts w:ascii="Calibri" w:eastAsia="宋体" w:hAnsi="Calibri" w:cs="Calibri"/>
      <w:b/>
      <w:bCs/>
      <w:kern w:val="44"/>
      <w:sz w:val="32"/>
      <w:szCs w:val="44"/>
    </w:rPr>
  </w:style>
  <w:style w:type="paragraph" w:customStyle="1" w:styleId="Normal20">
    <w:name w:val="Normal_20"/>
    <w:qFormat/>
    <w:rsid w:val="00732014"/>
    <w:pPr>
      <w:spacing w:before="120" w:after="240"/>
      <w:jc w:val="both"/>
    </w:pPr>
    <w:rPr>
      <w:rFonts w:ascii="Calibri" w:eastAsia="Calibri" w:hAnsi="Calibri" w:cs="Calibri"/>
      <w:kern w:val="0"/>
      <w:sz w:val="22"/>
      <w:lang w:val="ru-RU" w:eastAsia="en-US"/>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a"/>
    <w:rsid w:val="00732014"/>
    <w:pPr>
      <w:widowControl/>
      <w:spacing w:after="160" w:line="240" w:lineRule="exact"/>
      <w:jc w:val="left"/>
    </w:pPr>
    <w:rPr>
      <w:rFonts w:ascii="Verdana" w:eastAsia="Times New Roman" w:hAnsi="Verdana" w:cs="Calibri"/>
      <w:kern w:val="0"/>
      <w:sz w:val="20"/>
      <w:szCs w:val="20"/>
      <w:lang w:eastAsia="en-US"/>
    </w:rPr>
  </w:style>
  <w:style w:type="paragraph" w:customStyle="1" w:styleId="xl23">
    <w:name w:val="xl23"/>
    <w:basedOn w:val="a"/>
    <w:rsid w:val="00732014"/>
    <w:pPr>
      <w:widowControl/>
      <w:pBdr>
        <w:left w:val="single" w:sz="4" w:space="0" w:color="auto"/>
        <w:bottom w:val="single" w:sz="4" w:space="0" w:color="auto"/>
        <w:right w:val="single" w:sz="4" w:space="0" w:color="auto"/>
      </w:pBdr>
      <w:spacing w:before="100" w:beforeAutospacing="1" w:after="100" w:afterAutospacing="1" w:line="360" w:lineRule="auto"/>
      <w:ind w:firstLineChars="200" w:firstLine="480"/>
      <w:jc w:val="center"/>
      <w:textAlignment w:val="center"/>
    </w:pPr>
    <w:rPr>
      <w:rFonts w:ascii="Arial Unicode MS" w:eastAsia="宋体" w:hAnsi="Arial Unicode MS" w:cs="Calibri"/>
      <w:kern w:val="0"/>
      <w:sz w:val="24"/>
    </w:rPr>
  </w:style>
  <w:style w:type="paragraph" w:customStyle="1" w:styleId="a10">
    <w:name w:val="a1"/>
    <w:basedOn w:val="1"/>
    <w:qFormat/>
    <w:rsid w:val="00732014"/>
    <w:pPr>
      <w:tabs>
        <w:tab w:val="left" w:pos="567"/>
      </w:tabs>
      <w:spacing w:line="360" w:lineRule="auto"/>
      <w:ind w:left="420" w:firstLine="147"/>
      <w:jc w:val="both"/>
    </w:pPr>
    <w:rPr>
      <w:rFonts w:ascii="宋体" w:eastAsia="宋体" w:hAnsi="宋体" w:cs="Calibri"/>
      <w:sz w:val="24"/>
    </w:rPr>
  </w:style>
  <w:style w:type="paragraph" w:customStyle="1" w:styleId="jr111">
    <w:name w:val="jr1.1.1"/>
    <w:basedOn w:val="a"/>
    <w:rsid w:val="00732014"/>
    <w:pPr>
      <w:spacing w:line="300" w:lineRule="auto"/>
      <w:outlineLvl w:val="0"/>
    </w:pPr>
    <w:rPr>
      <w:rFonts w:ascii="Times New Roman" w:eastAsia="宋体" w:hAnsi="Times New Roman" w:cs="Calibri"/>
      <w:b/>
      <w:color w:val="000000"/>
      <w:sz w:val="28"/>
      <w:szCs w:val="20"/>
    </w:rPr>
  </w:style>
  <w:style w:type="paragraph" w:customStyle="1" w:styleId="affa">
    <w:name w:val="陈胜表栏"/>
    <w:basedOn w:val="1"/>
    <w:rsid w:val="00732014"/>
    <w:pPr>
      <w:widowControl/>
      <w:tabs>
        <w:tab w:val="left" w:pos="360"/>
      </w:tabs>
      <w:spacing w:before="120" w:after="0" w:line="240" w:lineRule="auto"/>
    </w:pPr>
    <w:rPr>
      <w:rFonts w:ascii="仿宋_GB2312" w:eastAsia="仿宋_GB2312" w:hAnsi="Times New Roman" w:cs="Calibri"/>
      <w:b w:val="0"/>
      <w:bCs w:val="0"/>
      <w:snapToGrid w:val="0"/>
      <w:kern w:val="0"/>
      <w:sz w:val="24"/>
      <w:szCs w:val="20"/>
    </w:rPr>
  </w:style>
  <w:style w:type="paragraph" w:customStyle="1" w:styleId="Normal21">
    <w:name w:val="Normal_21"/>
    <w:qFormat/>
    <w:rsid w:val="00732014"/>
    <w:pPr>
      <w:spacing w:before="120" w:after="240"/>
      <w:jc w:val="both"/>
    </w:pPr>
    <w:rPr>
      <w:rFonts w:ascii="Calibri" w:eastAsia="Calibri" w:hAnsi="Calibri" w:cs="Calibri"/>
      <w:kern w:val="0"/>
      <w:sz w:val="22"/>
      <w:lang w:val="ru-RU" w:eastAsia="en-US"/>
    </w:rPr>
  </w:style>
  <w:style w:type="paragraph" w:customStyle="1" w:styleId="42">
    <w:name w:val="4"/>
    <w:basedOn w:val="a"/>
    <w:next w:val="a"/>
    <w:uiPriority w:val="99"/>
    <w:unhideWhenUsed/>
    <w:rsid w:val="00732014"/>
    <w:rPr>
      <w:rFonts w:ascii="Calibri" w:eastAsia="宋体" w:hAnsi="Calibri" w:cs="Calibri"/>
    </w:rPr>
  </w:style>
  <w:style w:type="paragraph" w:customStyle="1" w:styleId="ParaCharCharCharChar">
    <w:name w:val="默认段落字体 Para Char Char Char Char"/>
    <w:basedOn w:val="a"/>
    <w:rsid w:val="00732014"/>
    <w:pPr>
      <w:adjustRightInd w:val="0"/>
      <w:snapToGrid w:val="0"/>
      <w:spacing w:line="360" w:lineRule="auto"/>
      <w:ind w:leftChars="-150" w:left="-360"/>
    </w:pPr>
    <w:rPr>
      <w:rFonts w:ascii="Times New Roman" w:eastAsia="宋体" w:hAnsi="Times New Roman" w:cs="楷体_GB2312"/>
      <w:szCs w:val="21"/>
    </w:rPr>
  </w:style>
  <w:style w:type="paragraph" w:customStyle="1" w:styleId="affb">
    <w:name w:val="土城正文"/>
    <w:basedOn w:val="a0"/>
    <w:rsid w:val="00732014"/>
    <w:pPr>
      <w:spacing w:line="360" w:lineRule="auto"/>
      <w:ind w:firstLineChars="200" w:firstLine="480"/>
    </w:pPr>
    <w:rPr>
      <w:rFonts w:ascii="宋体" w:hAnsi="宋体"/>
      <w:sz w:val="24"/>
    </w:rPr>
  </w:style>
  <w:style w:type="paragraph" w:customStyle="1" w:styleId="affc">
    <w:name w:val="正文表格"/>
    <w:basedOn w:val="a"/>
    <w:rsid w:val="00732014"/>
    <w:pPr>
      <w:tabs>
        <w:tab w:val="left" w:pos="691"/>
      </w:tabs>
      <w:snapToGrid w:val="0"/>
      <w:spacing w:line="360" w:lineRule="auto"/>
      <w:jc w:val="center"/>
    </w:pPr>
    <w:rPr>
      <w:rFonts w:ascii="宋体" w:eastAsia="宋体" w:hAnsi="宋体" w:cs="Calibri"/>
      <w:color w:val="000000"/>
      <w:sz w:val="24"/>
    </w:rPr>
  </w:style>
  <w:style w:type="paragraph" w:customStyle="1" w:styleId="p0">
    <w:name w:val="p0"/>
    <w:basedOn w:val="a"/>
    <w:rsid w:val="00732014"/>
    <w:pPr>
      <w:widowControl/>
      <w:spacing w:before="100" w:beforeAutospacing="1" w:after="100" w:afterAutospacing="1"/>
      <w:jc w:val="left"/>
    </w:pPr>
    <w:rPr>
      <w:rFonts w:ascii="宋体" w:eastAsia="宋体" w:hAnsi="宋体" w:cs="宋体"/>
      <w:kern w:val="0"/>
      <w:sz w:val="24"/>
      <w:szCs w:val="24"/>
    </w:rPr>
  </w:style>
  <w:style w:type="paragraph" w:customStyle="1" w:styleId="110">
    <w:name w:val="样式 方正仿宋简体 首行缩进:  1.1 厘米"/>
    <w:basedOn w:val="a"/>
    <w:rsid w:val="00732014"/>
    <w:pPr>
      <w:spacing w:line="560" w:lineRule="exact"/>
      <w:ind w:firstLine="624"/>
    </w:pPr>
    <w:rPr>
      <w:rFonts w:ascii="Garamond" w:eastAsia="方正仿宋简体" w:hAnsi="Garamond" w:cs="Calibri"/>
      <w:color w:val="000000"/>
      <w:spacing w:val="6"/>
      <w:sz w:val="28"/>
      <w:szCs w:val="20"/>
    </w:rPr>
  </w:style>
  <w:style w:type="paragraph" w:customStyle="1" w:styleId="affd">
    <w:name w:val="表格居中"/>
    <w:basedOn w:val="a"/>
    <w:rsid w:val="00732014"/>
    <w:pPr>
      <w:spacing w:line="240" w:lineRule="atLeast"/>
      <w:jc w:val="center"/>
    </w:pPr>
    <w:rPr>
      <w:rFonts w:ascii="Times New Roman" w:eastAsia="宋体" w:hAnsi="Times New Roman" w:cs="Calibri"/>
      <w:sz w:val="24"/>
      <w:szCs w:val="24"/>
    </w:rPr>
  </w:style>
  <w:style w:type="paragraph" w:customStyle="1" w:styleId="a40">
    <w:name w:val="样式 a4 + 四号"/>
    <w:basedOn w:val="a41"/>
    <w:rsid w:val="00732014"/>
    <w:rPr>
      <w:bCs w:val="0"/>
    </w:rPr>
  </w:style>
  <w:style w:type="paragraph" w:customStyle="1" w:styleId="a41">
    <w:name w:val="a4"/>
    <w:basedOn w:val="4"/>
    <w:qFormat/>
    <w:rsid w:val="00732014"/>
    <w:pPr>
      <w:keepNext w:val="0"/>
      <w:keepLines w:val="0"/>
      <w:spacing w:before="20" w:after="20" w:line="580" w:lineRule="exact"/>
      <w:jc w:val="left"/>
    </w:pPr>
    <w:rPr>
      <w:rFonts w:ascii="宋体" w:hAnsi="宋体"/>
      <w:b w:val="0"/>
      <w:sz w:val="24"/>
      <w:szCs w:val="24"/>
    </w:rPr>
  </w:style>
  <w:style w:type="paragraph" w:customStyle="1" w:styleId="affe">
    <w:name w:val="a表格"/>
    <w:basedOn w:val="afff"/>
    <w:next w:val="a"/>
    <w:qFormat/>
    <w:rsid w:val="00732014"/>
    <w:pPr>
      <w:spacing w:line="240" w:lineRule="auto"/>
    </w:pPr>
    <w:rPr>
      <w:b w:val="0"/>
      <w:sz w:val="21"/>
    </w:rPr>
  </w:style>
  <w:style w:type="paragraph" w:customStyle="1" w:styleId="afff">
    <w:name w:val="a图片"/>
    <w:basedOn w:val="a"/>
    <w:next w:val="a"/>
    <w:qFormat/>
    <w:rsid w:val="00732014"/>
    <w:pPr>
      <w:spacing w:line="580" w:lineRule="exact"/>
      <w:jc w:val="center"/>
    </w:pPr>
    <w:rPr>
      <w:rFonts w:ascii="宋体" w:eastAsia="宋体" w:hAnsi="宋体" w:cs="Calibri"/>
      <w:b/>
      <w:color w:val="000000"/>
      <w:spacing w:val="6"/>
      <w:sz w:val="24"/>
      <w:szCs w:val="20"/>
    </w:rPr>
  </w:style>
  <w:style w:type="paragraph" w:customStyle="1" w:styleId="Normal4">
    <w:name w:val="Normal_4"/>
    <w:qFormat/>
    <w:rsid w:val="00732014"/>
    <w:pPr>
      <w:spacing w:before="120" w:after="240"/>
      <w:jc w:val="both"/>
    </w:pPr>
    <w:rPr>
      <w:rFonts w:ascii="Calibri" w:eastAsia="Calibri" w:hAnsi="Calibri" w:cs="Calibri"/>
      <w:kern w:val="0"/>
      <w:sz w:val="22"/>
      <w:lang w:val="ru-RU" w:eastAsia="en-US"/>
    </w:rPr>
  </w:style>
  <w:style w:type="paragraph" w:customStyle="1" w:styleId="14">
    <w:name w:val="1"/>
    <w:basedOn w:val="a"/>
    <w:next w:val="13"/>
    <w:rsid w:val="00732014"/>
    <w:rPr>
      <w:rFonts w:ascii="Times New Roman" w:eastAsia="宋体" w:hAnsi="Times New Roman" w:cs="Calibri"/>
      <w:kern w:val="44"/>
      <w:sz w:val="28"/>
      <w:szCs w:val="44"/>
    </w:rPr>
  </w:style>
  <w:style w:type="paragraph" w:customStyle="1" w:styleId="afff0">
    <w:name w:val="表格"/>
    <w:basedOn w:val="a"/>
    <w:rsid w:val="00732014"/>
    <w:pPr>
      <w:jc w:val="center"/>
    </w:pPr>
    <w:rPr>
      <w:rFonts w:ascii="宋体" w:eastAsia="宋体" w:hAnsi="Times New Roman" w:cs="Calibri"/>
      <w:szCs w:val="21"/>
    </w:rPr>
  </w:style>
  <w:style w:type="paragraph" w:customStyle="1" w:styleId="CharCharCharCharCharCharChar">
    <w:name w:val="Char Char Char Char Char Char Char"/>
    <w:basedOn w:val="a"/>
    <w:rsid w:val="00732014"/>
    <w:pPr>
      <w:spacing w:line="360" w:lineRule="auto"/>
      <w:ind w:firstLineChars="200" w:firstLine="200"/>
      <w:jc w:val="left"/>
    </w:pPr>
    <w:rPr>
      <w:rFonts w:ascii="宋体" w:eastAsia="宋体" w:hAnsi="宋体" w:cs="宋体"/>
      <w:sz w:val="24"/>
    </w:rPr>
  </w:style>
  <w:style w:type="paragraph" w:customStyle="1" w:styleId="font5">
    <w:name w:val="font5"/>
    <w:basedOn w:val="a"/>
    <w:rsid w:val="00732014"/>
    <w:pPr>
      <w:widowControl/>
      <w:spacing w:before="100" w:beforeAutospacing="1" w:after="100" w:afterAutospacing="1"/>
      <w:jc w:val="left"/>
    </w:pPr>
    <w:rPr>
      <w:rFonts w:ascii="宋体" w:eastAsia="宋体" w:hAnsi="宋体" w:cs="Calibri" w:hint="eastAsia"/>
      <w:kern w:val="0"/>
      <w:sz w:val="18"/>
      <w:szCs w:val="18"/>
    </w:rPr>
  </w:style>
  <w:style w:type="paragraph" w:customStyle="1" w:styleId="26">
    <w:name w:val="2"/>
    <w:basedOn w:val="a"/>
    <w:next w:val="a"/>
    <w:uiPriority w:val="99"/>
    <w:unhideWhenUsed/>
    <w:rsid w:val="00732014"/>
    <w:rPr>
      <w:rFonts w:ascii="Calibri" w:eastAsia="宋体" w:hAnsi="Calibri" w:cs="Calibri"/>
    </w:rPr>
  </w:style>
  <w:style w:type="paragraph" w:customStyle="1" w:styleId="afff1">
    <w:name w:val="a小标题"/>
    <w:basedOn w:val="2"/>
    <w:next w:val="a"/>
    <w:qFormat/>
    <w:rsid w:val="00732014"/>
    <w:pPr>
      <w:keepNext w:val="0"/>
      <w:keepLines w:val="0"/>
      <w:spacing w:before="0" w:after="0" w:line="580" w:lineRule="exact"/>
      <w:jc w:val="center"/>
    </w:pPr>
    <w:rPr>
      <w:rFonts w:ascii="宋体" w:eastAsia="宋体" w:hAnsi="宋体" w:cs="Calibri"/>
      <w:bCs w:val="0"/>
      <w:color w:val="000000"/>
      <w:spacing w:val="6"/>
      <w:sz w:val="24"/>
      <w:szCs w:val="24"/>
    </w:rPr>
  </w:style>
  <w:style w:type="paragraph" w:customStyle="1" w:styleId="afff2">
    <w:name w:val="正方框图"/>
    <w:basedOn w:val="a"/>
    <w:rsid w:val="00732014"/>
    <w:pPr>
      <w:snapToGrid w:val="0"/>
      <w:jc w:val="center"/>
    </w:pPr>
    <w:rPr>
      <w:rFonts w:ascii="Times New Roman" w:eastAsia="宋体" w:hAnsi="Times New Roman" w:cs="Calibri"/>
      <w:sz w:val="24"/>
      <w:szCs w:val="20"/>
    </w:rPr>
  </w:style>
  <w:style w:type="paragraph" w:customStyle="1" w:styleId="60">
    <w:name w:val="6"/>
    <w:basedOn w:val="a"/>
    <w:next w:val="a"/>
    <w:uiPriority w:val="99"/>
    <w:unhideWhenUsed/>
    <w:rsid w:val="00732014"/>
    <w:rPr>
      <w:rFonts w:ascii="Calibri" w:eastAsia="宋体" w:hAnsi="Calibri" w:cs="Calibri"/>
    </w:rPr>
  </w:style>
  <w:style w:type="paragraph" w:customStyle="1" w:styleId="50">
    <w:name w:val="5"/>
    <w:basedOn w:val="a"/>
    <w:next w:val="a"/>
    <w:uiPriority w:val="99"/>
    <w:unhideWhenUsed/>
    <w:rsid w:val="00732014"/>
    <w:rPr>
      <w:rFonts w:ascii="Calibri" w:eastAsia="宋体" w:hAnsi="Calibri" w:cs="Calibri"/>
    </w:rPr>
  </w:style>
  <w:style w:type="paragraph" w:customStyle="1" w:styleId="Normal3">
    <w:name w:val="Normal_3"/>
    <w:qFormat/>
    <w:rsid w:val="00732014"/>
    <w:pPr>
      <w:spacing w:before="120" w:after="240"/>
      <w:jc w:val="both"/>
    </w:pPr>
    <w:rPr>
      <w:rFonts w:ascii="Calibri" w:eastAsia="Calibri" w:hAnsi="Calibri" w:cs="Calibri"/>
      <w:kern w:val="0"/>
      <w:sz w:val="22"/>
      <w:lang w:val="ru-RU" w:eastAsia="en-US"/>
    </w:rPr>
  </w:style>
  <w:style w:type="paragraph" w:customStyle="1" w:styleId="CharCharChar1CharCharCharCharCharCharCharCharChar1">
    <w:name w:val="Char Char Char1 Char Char Char Char Char Char Char Char Char1"/>
    <w:basedOn w:val="a"/>
    <w:rsid w:val="00732014"/>
    <w:pPr>
      <w:widowControl/>
      <w:spacing w:after="160" w:line="240" w:lineRule="exact"/>
      <w:jc w:val="left"/>
    </w:pPr>
    <w:rPr>
      <w:rFonts w:ascii="Times New Roman" w:eastAsia="宋体" w:hAnsi="Times New Roman" w:cs="Calibri"/>
      <w:szCs w:val="24"/>
    </w:rPr>
  </w:style>
  <w:style w:type="paragraph" w:customStyle="1" w:styleId="CharChar0">
    <w:name w:val="Char Char"/>
    <w:basedOn w:val="a"/>
    <w:rsid w:val="00732014"/>
    <w:pPr>
      <w:adjustRightInd w:val="0"/>
      <w:spacing w:line="360" w:lineRule="atLeast"/>
    </w:pPr>
    <w:rPr>
      <w:rFonts w:ascii="Times New Roman" w:eastAsia="宋体" w:hAnsi="Times New Roman" w:cs="Calibri"/>
      <w:szCs w:val="24"/>
    </w:rPr>
  </w:style>
  <w:style w:type="paragraph" w:customStyle="1" w:styleId="27">
    <w:name w:val="列出段落2"/>
    <w:basedOn w:val="a"/>
    <w:rsid w:val="00732014"/>
    <w:pPr>
      <w:ind w:firstLineChars="200" w:firstLine="420"/>
    </w:pPr>
    <w:rPr>
      <w:rFonts w:ascii="Calibri" w:eastAsia="宋体" w:hAnsi="Calibri" w:cs="Calibri"/>
    </w:rPr>
  </w:style>
  <w:style w:type="paragraph" w:customStyle="1" w:styleId="Charf2">
    <w:name w:val="Char"/>
    <w:basedOn w:val="a"/>
    <w:rsid w:val="00732014"/>
    <w:pPr>
      <w:adjustRightInd w:val="0"/>
      <w:snapToGrid w:val="0"/>
    </w:pPr>
    <w:rPr>
      <w:rFonts w:ascii="仿宋" w:eastAsia="仿宋" w:hAnsi="仿宋" w:cs="Calibri"/>
      <w:szCs w:val="21"/>
    </w:rPr>
  </w:style>
  <w:style w:type="paragraph" w:styleId="TOC">
    <w:name w:val="TOC Heading"/>
    <w:basedOn w:val="1"/>
    <w:next w:val="a"/>
    <w:uiPriority w:val="39"/>
    <w:qFormat/>
    <w:rsid w:val="00732014"/>
    <w:pPr>
      <w:widowControl/>
      <w:spacing w:before="480" w:after="0" w:line="276" w:lineRule="auto"/>
      <w:jc w:val="left"/>
      <w:outlineLvl w:val="9"/>
    </w:pPr>
    <w:rPr>
      <w:rFonts w:ascii="Cambria" w:eastAsia="宋体" w:hAnsi="Cambria" w:cs="Calibri"/>
      <w:color w:val="365F91"/>
      <w:kern w:val="0"/>
      <w:szCs w:val="28"/>
    </w:rPr>
  </w:style>
  <w:style w:type="paragraph" w:customStyle="1" w:styleId="afff3">
    <w:name w:val="a标题"/>
    <w:basedOn w:val="1"/>
    <w:next w:val="a"/>
    <w:qFormat/>
    <w:rsid w:val="00732014"/>
    <w:pPr>
      <w:spacing w:before="0" w:after="0" w:line="360" w:lineRule="auto"/>
    </w:pPr>
    <w:rPr>
      <w:rFonts w:ascii="Calibri" w:eastAsia="宋体" w:hAnsi="Calibri" w:cs="Calibri"/>
      <w:sz w:val="36"/>
    </w:rPr>
  </w:style>
  <w:style w:type="paragraph" w:customStyle="1" w:styleId="Char21">
    <w:name w:val="Char2"/>
    <w:basedOn w:val="a"/>
    <w:rsid w:val="00732014"/>
    <w:pPr>
      <w:adjustRightInd w:val="0"/>
      <w:snapToGrid w:val="0"/>
    </w:pPr>
    <w:rPr>
      <w:rFonts w:ascii="仿宋" w:eastAsia="仿宋" w:hAnsi="仿宋" w:cs="Calibri"/>
      <w:szCs w:val="21"/>
    </w:rPr>
  </w:style>
  <w:style w:type="paragraph" w:customStyle="1" w:styleId="afff4">
    <w:name w:val="对齐图表文字"/>
    <w:basedOn w:val="a"/>
    <w:rsid w:val="00732014"/>
    <w:pPr>
      <w:adjustRightInd w:val="0"/>
      <w:snapToGrid w:val="0"/>
      <w:spacing w:line="440" w:lineRule="exact"/>
    </w:pPr>
    <w:rPr>
      <w:rFonts w:ascii="宋体" w:eastAsia="宋体" w:hAnsi="宋体" w:cs="Calibri"/>
      <w:kern w:val="0"/>
      <w:sz w:val="24"/>
      <w:szCs w:val="24"/>
    </w:rPr>
  </w:style>
  <w:style w:type="paragraph" w:customStyle="1" w:styleId="a20">
    <w:name w:val="a2"/>
    <w:basedOn w:val="3"/>
    <w:qFormat/>
    <w:rsid w:val="00732014"/>
    <w:pPr>
      <w:tabs>
        <w:tab w:val="left" w:pos="567"/>
      </w:tabs>
      <w:spacing w:line="240" w:lineRule="auto"/>
      <w:ind w:left="567"/>
    </w:pPr>
    <w:rPr>
      <w:rFonts w:ascii="宋体" w:hAnsi="宋体" w:cs="Calibri"/>
      <w:sz w:val="24"/>
    </w:rPr>
  </w:style>
  <w:style w:type="paragraph" w:customStyle="1" w:styleId="120">
    <w:name w:val="12"/>
    <w:basedOn w:val="a"/>
    <w:rsid w:val="00732014"/>
    <w:pPr>
      <w:widowControl/>
      <w:spacing w:before="100" w:beforeAutospacing="1" w:after="100" w:afterAutospacing="1"/>
      <w:jc w:val="left"/>
    </w:pPr>
    <w:rPr>
      <w:rFonts w:ascii="宋体" w:eastAsia="宋体" w:hAnsi="宋体" w:cs="Calibri"/>
      <w:kern w:val="0"/>
      <w:sz w:val="18"/>
      <w:szCs w:val="20"/>
    </w:rPr>
  </w:style>
  <w:style w:type="paragraph" w:customStyle="1" w:styleId="a410">
    <w:name w:val="样式 a4 + 四号1"/>
    <w:basedOn w:val="a41"/>
    <w:rsid w:val="00732014"/>
    <w:rPr>
      <w:bCs w:val="0"/>
      <w:kern w:val="0"/>
    </w:rPr>
  </w:style>
  <w:style w:type="paragraph" w:customStyle="1" w:styleId="afff5">
    <w:name w:val="菠江形"/>
    <w:basedOn w:val="a"/>
    <w:rsid w:val="00732014"/>
    <w:pPr>
      <w:spacing w:line="560" w:lineRule="exact"/>
    </w:pPr>
    <w:rPr>
      <w:rFonts w:ascii="方正仿宋简体" w:eastAsia="方正仿宋简体" w:hAnsi="Garamond" w:cs="Calibri"/>
      <w:color w:val="000000"/>
      <w:spacing w:val="6"/>
      <w:sz w:val="28"/>
      <w:szCs w:val="20"/>
    </w:rPr>
  </w:style>
  <w:style w:type="character" w:customStyle="1" w:styleId="Char18">
    <w:name w:val="引用 Char1"/>
    <w:basedOn w:val="a1"/>
    <w:uiPriority w:val="29"/>
    <w:rsid w:val="00732014"/>
    <w:rPr>
      <w:i/>
      <w:iCs/>
      <w:color w:val="000000" w:themeColor="text1"/>
    </w:rPr>
  </w:style>
  <w:style w:type="paragraph" w:customStyle="1" w:styleId="slStyle10">
    <w:name w:val="slStyle10"/>
    <w:basedOn w:val="a"/>
    <w:next w:val="a"/>
    <w:rsid w:val="00732014"/>
    <w:pPr>
      <w:overflowPunct w:val="0"/>
      <w:topLinePunct/>
      <w:autoSpaceDE w:val="0"/>
      <w:autoSpaceDN w:val="0"/>
    </w:pPr>
    <w:rPr>
      <w:rFonts w:ascii="宋体" w:eastAsia="宋体" w:hAnsi="宋体" w:cs="宋体"/>
      <w:color w:val="000000"/>
      <w:sz w:val="28"/>
      <w:szCs w:val="28"/>
      <w:u w:color="000000"/>
    </w:rPr>
  </w:style>
  <w:style w:type="paragraph" w:customStyle="1" w:styleId="a30">
    <w:name w:val="a3"/>
    <w:basedOn w:val="4"/>
    <w:qFormat/>
    <w:rsid w:val="00732014"/>
    <w:pPr>
      <w:spacing w:line="240" w:lineRule="auto"/>
    </w:pPr>
    <w:rPr>
      <w:rFonts w:ascii="宋体" w:hAnsi="宋体" w:cs="Times New Roman"/>
      <w:sz w:val="24"/>
    </w:rPr>
  </w:style>
  <w:style w:type="paragraph" w:customStyle="1" w:styleId="ParaChar">
    <w:name w:val="默认段落字体 Para Char"/>
    <w:basedOn w:val="a"/>
    <w:rsid w:val="00732014"/>
    <w:pPr>
      <w:snapToGrid w:val="0"/>
      <w:spacing w:line="360" w:lineRule="auto"/>
      <w:ind w:left="1249" w:hanging="709"/>
    </w:pPr>
    <w:rPr>
      <w:rFonts w:ascii="宋体" w:eastAsia="宋体" w:hAnsi="宋体" w:cs="Calibri"/>
      <w:bCs/>
      <w:kern w:val="44"/>
      <w:sz w:val="24"/>
      <w:szCs w:val="44"/>
    </w:rPr>
  </w:style>
  <w:style w:type="paragraph" w:customStyle="1" w:styleId="CharChar1">
    <w:name w:val="字元 Char Char 字元"/>
    <w:basedOn w:val="a"/>
    <w:rsid w:val="00732014"/>
    <w:pPr>
      <w:tabs>
        <w:tab w:val="left" w:pos="4665"/>
        <w:tab w:val="left" w:pos="8970"/>
      </w:tabs>
      <w:ind w:firstLine="400"/>
    </w:pPr>
    <w:rPr>
      <w:rFonts w:ascii="Tahoma" w:eastAsia="宋体" w:hAnsi="Tahoma" w:cs="Calibri"/>
      <w:sz w:val="24"/>
      <w:szCs w:val="20"/>
    </w:rPr>
  </w:style>
  <w:style w:type="paragraph" w:customStyle="1" w:styleId="Char19">
    <w:name w:val="Char1"/>
    <w:basedOn w:val="a"/>
    <w:rsid w:val="00732014"/>
    <w:pPr>
      <w:adjustRightInd w:val="0"/>
      <w:snapToGrid w:val="0"/>
    </w:pPr>
    <w:rPr>
      <w:rFonts w:ascii="仿宋" w:eastAsia="仿宋" w:hAnsi="仿宋" w:cs="Calibri"/>
      <w:szCs w:val="21"/>
    </w:rPr>
  </w:style>
  <w:style w:type="paragraph" w:customStyle="1" w:styleId="Style40">
    <w:name w:val="_Style 40"/>
    <w:basedOn w:val="a"/>
    <w:rsid w:val="00732014"/>
    <w:rPr>
      <w:rFonts w:ascii="Times New Roman" w:eastAsia="宋体" w:hAnsi="Times New Roman" w:cs="Calibri"/>
      <w:szCs w:val="24"/>
    </w:rPr>
  </w:style>
  <w:style w:type="paragraph" w:customStyle="1" w:styleId="yjt">
    <w:name w:val="yjt正文"/>
    <w:basedOn w:val="a"/>
    <w:qFormat/>
    <w:rsid w:val="00732014"/>
    <w:pPr>
      <w:spacing w:line="360" w:lineRule="auto"/>
      <w:ind w:firstLineChars="200" w:firstLine="200"/>
    </w:pPr>
    <w:rPr>
      <w:rFonts w:ascii="Times New Roman" w:eastAsia="仿宋_GB2312" w:hAnsi="Times New Roman" w:cs="宋体"/>
      <w:sz w:val="24"/>
      <w:szCs w:val="24"/>
    </w:rPr>
  </w:style>
  <w:style w:type="paragraph" w:customStyle="1" w:styleId="CharCharChar1CharCharCharCharCharCharChar">
    <w:name w:val="Char Char Char1 Char Char Char Char Char Char Char"/>
    <w:basedOn w:val="a"/>
    <w:rsid w:val="00732014"/>
    <w:rPr>
      <w:rFonts w:ascii="Times New Roman" w:eastAsia="宋体" w:hAnsi="Times New Roman" w:cs="Calibri"/>
      <w:szCs w:val="24"/>
    </w:rPr>
  </w:style>
  <w:style w:type="paragraph" w:customStyle="1" w:styleId="afff6">
    <w:name w:val="a四级"/>
    <w:basedOn w:val="40"/>
    <w:qFormat/>
    <w:rsid w:val="00732014"/>
    <w:pPr>
      <w:spacing w:line="580" w:lineRule="exact"/>
    </w:pPr>
    <w:rPr>
      <w:b w:val="0"/>
      <w:u w:val="none"/>
    </w:rPr>
  </w:style>
  <w:style w:type="paragraph" w:customStyle="1" w:styleId="28">
    <w:name w:val="样式 首行缩进:  2 字符"/>
    <w:basedOn w:val="a"/>
    <w:rsid w:val="00732014"/>
    <w:pPr>
      <w:spacing w:line="580" w:lineRule="exact"/>
      <w:ind w:firstLineChars="200" w:firstLine="200"/>
    </w:pPr>
    <w:rPr>
      <w:rFonts w:ascii="宋体" w:eastAsia="宋体" w:hAnsi="Times New Roman" w:cs="宋体"/>
      <w:sz w:val="24"/>
      <w:szCs w:val="20"/>
    </w:rPr>
  </w:style>
  <w:style w:type="paragraph" w:customStyle="1" w:styleId="xl27">
    <w:name w:val="xl27"/>
    <w:basedOn w:val="a"/>
    <w:uiPriority w:val="99"/>
    <w:rsid w:val="0073201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楷体_GB2312" w:eastAsia="楷体_GB2312" w:hAnsi="宋体" w:cs="Calibri" w:hint="eastAsia"/>
      <w:kern w:val="0"/>
      <w:sz w:val="20"/>
      <w:szCs w:val="20"/>
    </w:rPr>
  </w:style>
  <w:style w:type="paragraph" w:customStyle="1" w:styleId="afff7">
    <w:name w:val="表格正文"/>
    <w:basedOn w:val="a"/>
    <w:rsid w:val="00732014"/>
    <w:pPr>
      <w:spacing w:beforeLines="50" w:afterLines="50" w:line="360" w:lineRule="auto"/>
      <w:jc w:val="left"/>
    </w:pPr>
    <w:rPr>
      <w:rFonts w:ascii="Times New Roman" w:eastAsia="宋体" w:hAnsi="Times New Roman" w:cs="Calibri"/>
      <w:sz w:val="18"/>
      <w:szCs w:val="20"/>
    </w:rPr>
  </w:style>
  <w:style w:type="paragraph" w:customStyle="1" w:styleId="Char40">
    <w:name w:val="Char4"/>
    <w:basedOn w:val="a"/>
    <w:rsid w:val="00732014"/>
    <w:pPr>
      <w:adjustRightInd w:val="0"/>
      <w:snapToGrid w:val="0"/>
    </w:pPr>
    <w:rPr>
      <w:rFonts w:ascii="Garamond" w:eastAsia="宋体" w:hAnsi="Garamond" w:cs="Calibri"/>
      <w:color w:val="000000"/>
      <w:spacing w:val="6"/>
      <w:sz w:val="24"/>
      <w:szCs w:val="20"/>
    </w:rPr>
  </w:style>
  <w:style w:type="paragraph" w:customStyle="1" w:styleId="2TimesNewRoman5020">
    <w:name w:val="样式 标题 2 + Times New Roman 四号 非加粗 段前: 5 磅 段后: 0 磅 行距: 固定值 20..."/>
    <w:basedOn w:val="2"/>
    <w:rsid w:val="00732014"/>
    <w:pPr>
      <w:spacing w:before="100" w:after="0" w:line="400" w:lineRule="exact"/>
    </w:pPr>
    <w:rPr>
      <w:rFonts w:ascii="Times New Roman" w:eastAsia="黑体" w:hAnsi="Times New Roman" w:cs="宋体"/>
      <w:b w:val="0"/>
      <w:bCs w:val="0"/>
      <w:sz w:val="28"/>
      <w:szCs w:val="20"/>
    </w:rPr>
  </w:style>
  <w:style w:type="paragraph" w:customStyle="1" w:styleId="15">
    <w:name w:val="正文1"/>
    <w:rsid w:val="00732014"/>
    <w:pPr>
      <w:jc w:val="both"/>
    </w:pPr>
    <w:rPr>
      <w:rFonts w:ascii="Cambria" w:eastAsia="宋体" w:hAnsi="Cambria" w:cs="宋体"/>
      <w:szCs w:val="21"/>
    </w:rPr>
  </w:style>
  <w:style w:type="paragraph" w:customStyle="1" w:styleId="afff8">
    <w:name w:val="图片"/>
    <w:basedOn w:val="a"/>
    <w:rsid w:val="00732014"/>
    <w:pPr>
      <w:jc w:val="center"/>
    </w:pPr>
    <w:rPr>
      <w:rFonts w:ascii="Times New Roman" w:eastAsia="宋体" w:hAnsi="Times New Roman" w:cs="宋体"/>
      <w:szCs w:val="20"/>
    </w:rPr>
  </w:style>
  <w:style w:type="paragraph" w:customStyle="1" w:styleId="afff9">
    <w:name w:val="正文五号"/>
    <w:basedOn w:val="a"/>
    <w:next w:val="a0"/>
    <w:rsid w:val="00732014"/>
    <w:pPr>
      <w:spacing w:line="440" w:lineRule="exact"/>
      <w:jc w:val="center"/>
    </w:pPr>
    <w:rPr>
      <w:rFonts w:ascii="宋体" w:eastAsia="宋体" w:hAnsi="宋体" w:cs="Calibri"/>
      <w:sz w:val="24"/>
      <w:szCs w:val="24"/>
    </w:rPr>
  </w:style>
  <w:style w:type="character" w:customStyle="1" w:styleId="16">
    <w:name w:val="16"/>
    <w:rsid w:val="00732014"/>
    <w:rPr>
      <w:rFonts w:ascii="Cambria" w:hAnsi="Cambria" w:cs="Times New Roman" w:hint="default"/>
      <w:b/>
      <w:bCs/>
      <w:color w:val="000000"/>
      <w:spacing w:val="6"/>
      <w:kern w:val="2"/>
      <w:sz w:val="32"/>
      <w:szCs w:val="32"/>
    </w:rPr>
  </w:style>
  <w:style w:type="character" w:customStyle="1" w:styleId="afffa">
    <w:name w:val="页脚 字符"/>
    <w:uiPriority w:val="99"/>
    <w:rsid w:val="00732014"/>
  </w:style>
  <w:style w:type="paragraph" w:customStyle="1" w:styleId="16620">
    <w:name w:val="样式 标题 1 + 黑体 三号 非加粗 居中 段前: 6 磅 段后: 6 磅 行距: 固定值 20 磅"/>
    <w:basedOn w:val="1"/>
    <w:rsid w:val="00732014"/>
    <w:pPr>
      <w:spacing w:before="120" w:after="120" w:line="400" w:lineRule="exact"/>
    </w:pPr>
    <w:rPr>
      <w:b w:val="0"/>
      <w:bCs w:val="0"/>
      <w:sz w:val="32"/>
      <w:szCs w:val="20"/>
    </w:rPr>
  </w:style>
  <w:style w:type="character" w:customStyle="1" w:styleId="2Char12">
    <w:name w:val="正文首行缩进 2 Char1"/>
    <w:basedOn w:val="Char16"/>
    <w:uiPriority w:val="99"/>
    <w:semiHidden/>
    <w:rsid w:val="00732014"/>
  </w:style>
  <w:style w:type="character" w:customStyle="1" w:styleId="Char1a">
    <w:name w:val="正文首行缩进 Char1"/>
    <w:basedOn w:val="Char15"/>
    <w:uiPriority w:val="99"/>
    <w:semiHidden/>
    <w:rsid w:val="00732014"/>
  </w:style>
  <w:style w:type="paragraph" w:styleId="17">
    <w:name w:val="toc 1"/>
    <w:basedOn w:val="a"/>
    <w:next w:val="a"/>
    <w:autoRedefine/>
    <w:uiPriority w:val="39"/>
    <w:unhideWhenUsed/>
    <w:rsid w:val="009820A6"/>
    <w:pPr>
      <w:tabs>
        <w:tab w:val="right" w:leader="dot" w:pos="8777"/>
      </w:tabs>
      <w:jc w:val="center"/>
    </w:pPr>
    <w:rPr>
      <w:b/>
      <w:noProof/>
      <w:sz w:val="28"/>
      <w:szCs w:val="28"/>
    </w:rPr>
  </w:style>
  <w:style w:type="paragraph" w:customStyle="1" w:styleId="afffb">
    <w:name w:val="学生毕业设计正文"/>
    <w:basedOn w:val="a"/>
    <w:rsid w:val="001477F2"/>
    <w:pPr>
      <w:spacing w:line="300" w:lineRule="auto"/>
      <w:ind w:firstLineChars="200" w:firstLine="200"/>
    </w:pPr>
    <w:rPr>
      <w:rFonts w:ascii="宋体" w:eastAsia="宋体" w:hAnsi="宋体" w:cs="Times New Roman"/>
      <w:sz w:val="24"/>
      <w:szCs w:val="24"/>
    </w:rPr>
  </w:style>
  <w:style w:type="paragraph" w:customStyle="1" w:styleId="afffc">
    <w:name w:val="恒智正文"/>
    <w:basedOn w:val="a"/>
    <w:autoRedefine/>
    <w:rsid w:val="001477F2"/>
    <w:pPr>
      <w:spacing w:line="360" w:lineRule="auto"/>
      <w:ind w:firstLineChars="200" w:firstLine="480"/>
    </w:pPr>
    <w:rPr>
      <w:rFonts w:ascii="Times New Roman" w:eastAsia="宋体" w:hAnsi="Times New Roman" w:cs="Times New Roman"/>
      <w:sz w:val="24"/>
      <w:szCs w:val="24"/>
    </w:rPr>
  </w:style>
  <w:style w:type="paragraph" w:styleId="33">
    <w:name w:val="toc 3"/>
    <w:basedOn w:val="a"/>
    <w:next w:val="a"/>
    <w:autoRedefine/>
    <w:uiPriority w:val="39"/>
    <w:unhideWhenUsed/>
    <w:rsid w:val="001477F2"/>
    <w:pPr>
      <w:ind w:left="420"/>
      <w:jc w:val="left"/>
    </w:pPr>
    <w:rPr>
      <w:i/>
      <w:iCs/>
      <w:sz w:val="20"/>
      <w:szCs w:val="20"/>
    </w:rPr>
  </w:style>
  <w:style w:type="paragraph" w:styleId="29">
    <w:name w:val="toc 2"/>
    <w:basedOn w:val="a"/>
    <w:next w:val="a"/>
    <w:autoRedefine/>
    <w:uiPriority w:val="39"/>
    <w:unhideWhenUsed/>
    <w:rsid w:val="001477F2"/>
    <w:pPr>
      <w:ind w:left="210"/>
      <w:jc w:val="left"/>
    </w:pPr>
    <w:rPr>
      <w:smallCaps/>
      <w:sz w:val="20"/>
      <w:szCs w:val="20"/>
    </w:rPr>
  </w:style>
  <w:style w:type="paragraph" w:styleId="43">
    <w:name w:val="toc 4"/>
    <w:basedOn w:val="a"/>
    <w:next w:val="a"/>
    <w:autoRedefine/>
    <w:uiPriority w:val="39"/>
    <w:unhideWhenUsed/>
    <w:rsid w:val="001477F2"/>
    <w:pPr>
      <w:ind w:left="630"/>
      <w:jc w:val="left"/>
    </w:pPr>
    <w:rPr>
      <w:sz w:val="18"/>
      <w:szCs w:val="18"/>
    </w:rPr>
  </w:style>
  <w:style w:type="paragraph" w:styleId="51">
    <w:name w:val="toc 5"/>
    <w:basedOn w:val="a"/>
    <w:next w:val="a"/>
    <w:autoRedefine/>
    <w:uiPriority w:val="39"/>
    <w:unhideWhenUsed/>
    <w:rsid w:val="001477F2"/>
    <w:pPr>
      <w:ind w:left="840"/>
      <w:jc w:val="left"/>
    </w:pPr>
    <w:rPr>
      <w:sz w:val="18"/>
      <w:szCs w:val="18"/>
    </w:rPr>
  </w:style>
  <w:style w:type="paragraph" w:styleId="61">
    <w:name w:val="toc 6"/>
    <w:basedOn w:val="a"/>
    <w:next w:val="a"/>
    <w:autoRedefine/>
    <w:uiPriority w:val="39"/>
    <w:unhideWhenUsed/>
    <w:rsid w:val="001477F2"/>
    <w:pPr>
      <w:ind w:left="1050"/>
      <w:jc w:val="left"/>
    </w:pPr>
    <w:rPr>
      <w:sz w:val="18"/>
      <w:szCs w:val="18"/>
    </w:rPr>
  </w:style>
  <w:style w:type="paragraph" w:styleId="8">
    <w:name w:val="toc 8"/>
    <w:basedOn w:val="a"/>
    <w:next w:val="a"/>
    <w:autoRedefine/>
    <w:uiPriority w:val="39"/>
    <w:unhideWhenUsed/>
    <w:rsid w:val="001477F2"/>
    <w:pPr>
      <w:ind w:left="1470"/>
      <w:jc w:val="left"/>
    </w:pPr>
    <w:rPr>
      <w:sz w:val="18"/>
      <w:szCs w:val="18"/>
    </w:rPr>
  </w:style>
  <w:style w:type="paragraph" w:styleId="9">
    <w:name w:val="toc 9"/>
    <w:basedOn w:val="a"/>
    <w:next w:val="a"/>
    <w:autoRedefine/>
    <w:uiPriority w:val="39"/>
    <w:unhideWhenUsed/>
    <w:rsid w:val="001477F2"/>
    <w:pPr>
      <w:ind w:left="1680"/>
      <w:jc w:val="left"/>
    </w:pPr>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4" w:uiPriority="0"/>
    <w:lsdException w:name="toc 1" w:uiPriority="39"/>
    <w:lsdException w:name="toc 2" w:uiPriority="39"/>
    <w:lsdException w:name="toc 3" w:uiPriority="39"/>
    <w:lsdException w:name="toc 4" w:uiPriority="39"/>
    <w:lsdException w:name="toc 5" w:uiPriority="39"/>
    <w:lsdException w:name="toc 6" w:uiPriority="39"/>
    <w:lsdException w:name="toc 7" w:qFormat="1"/>
    <w:lsdException w:name="toc 8" w:uiPriority="39"/>
    <w:lsdException w:name="toc 9" w:uiPriority="39"/>
    <w:lsdException w:name="Normal Indent" w:uiPriority="0"/>
    <w:lsdException w:name="annotation text" w:uiPriority="0"/>
    <w:lsdException w:name="header" w:uiPriority="0"/>
    <w:lsdException w:name="caption" w:qFormat="1"/>
    <w:lsdException w:name="annotation reference"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Simple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E16916"/>
    <w:pPr>
      <w:keepNext/>
      <w:keepLines/>
      <w:spacing w:before="340" w:after="330" w:line="600" w:lineRule="exact"/>
      <w:jc w:val="center"/>
      <w:outlineLvl w:val="0"/>
    </w:pPr>
    <w:rPr>
      <w:rFonts w:ascii="黑体" w:eastAsia="黑体" w:hAnsi="黑体" w:cs="宋体"/>
      <w:b/>
      <w:bCs/>
      <w:kern w:val="44"/>
      <w:sz w:val="28"/>
      <w:szCs w:val="44"/>
    </w:rPr>
  </w:style>
  <w:style w:type="paragraph" w:styleId="2">
    <w:name w:val="heading 2"/>
    <w:basedOn w:val="a"/>
    <w:next w:val="a"/>
    <w:link w:val="2Char"/>
    <w:uiPriority w:val="9"/>
    <w:unhideWhenUsed/>
    <w:qFormat/>
    <w:rsid w:val="0073201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32014"/>
    <w:pPr>
      <w:keepNext/>
      <w:keepLines/>
      <w:spacing w:before="260" w:after="260" w:line="416" w:lineRule="auto"/>
      <w:outlineLvl w:val="2"/>
    </w:pPr>
    <w:rPr>
      <w:rFonts w:ascii="Calibri" w:eastAsia="宋体" w:hAnsi="Calibri" w:cs="Times New Roman"/>
      <w:b/>
      <w:bCs/>
      <w:sz w:val="32"/>
      <w:szCs w:val="32"/>
    </w:rPr>
  </w:style>
  <w:style w:type="paragraph" w:styleId="4">
    <w:name w:val="heading 4"/>
    <w:basedOn w:val="a"/>
    <w:next w:val="a"/>
    <w:link w:val="4Char"/>
    <w:qFormat/>
    <w:rsid w:val="00732014"/>
    <w:pPr>
      <w:keepNext/>
      <w:keepLines/>
      <w:spacing w:before="280" w:after="290" w:line="376" w:lineRule="auto"/>
      <w:outlineLvl w:val="3"/>
    </w:pPr>
    <w:rPr>
      <w:rFonts w:ascii="Calibri Light" w:eastAsia="宋体" w:hAnsi="Calibri Light" w:cs="黑体"/>
      <w:b/>
      <w:bCs/>
      <w:sz w:val="28"/>
      <w:szCs w:val="28"/>
    </w:rPr>
  </w:style>
  <w:style w:type="paragraph" w:styleId="5">
    <w:name w:val="heading 5"/>
    <w:basedOn w:val="a"/>
    <w:next w:val="a0"/>
    <w:link w:val="5Char"/>
    <w:qFormat/>
    <w:rsid w:val="00732014"/>
    <w:pPr>
      <w:keepNext/>
      <w:tabs>
        <w:tab w:val="left" w:pos="1104"/>
      </w:tabs>
      <w:spacing w:line="540" w:lineRule="exact"/>
      <w:ind w:left="1104" w:hanging="480"/>
      <w:outlineLvl w:val="4"/>
    </w:pPr>
    <w:rPr>
      <w:rFonts w:ascii="Times New Roman" w:eastAsia="宋体" w:hAnsi="Garamond" w:cs="Calibri"/>
      <w:b/>
      <w:sz w:val="28"/>
      <w:szCs w:val="20"/>
    </w:rPr>
  </w:style>
  <w:style w:type="paragraph" w:styleId="6">
    <w:name w:val="heading 6"/>
    <w:basedOn w:val="a"/>
    <w:next w:val="a"/>
    <w:link w:val="6Char"/>
    <w:qFormat/>
    <w:rsid w:val="00732014"/>
    <w:pPr>
      <w:keepNext/>
      <w:keepLines/>
      <w:spacing w:before="240" w:after="64" w:line="320" w:lineRule="auto"/>
      <w:outlineLvl w:val="5"/>
    </w:pPr>
    <w:rPr>
      <w:rFonts w:ascii="Arial" w:eastAsia="黑体" w:hAnsi="Arial" w:cs="Calibri"/>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uiPriority w:val="9"/>
    <w:rsid w:val="00E16916"/>
    <w:rPr>
      <w:rFonts w:ascii="黑体" w:eastAsia="黑体" w:hAnsi="黑体" w:cs="宋体"/>
      <w:b/>
      <w:bCs/>
      <w:kern w:val="44"/>
      <w:sz w:val="28"/>
      <w:szCs w:val="44"/>
    </w:rPr>
  </w:style>
  <w:style w:type="character" w:customStyle="1" w:styleId="2Char">
    <w:name w:val="标题 2 Char"/>
    <w:basedOn w:val="a1"/>
    <w:link w:val="2"/>
    <w:uiPriority w:val="9"/>
    <w:rsid w:val="00732014"/>
    <w:rPr>
      <w:rFonts w:asciiTheme="majorHAnsi" w:eastAsiaTheme="majorEastAsia" w:hAnsiTheme="majorHAnsi" w:cstheme="majorBidi"/>
      <w:b/>
      <w:bCs/>
      <w:sz w:val="32"/>
      <w:szCs w:val="32"/>
    </w:rPr>
  </w:style>
  <w:style w:type="character" w:customStyle="1" w:styleId="3Char">
    <w:name w:val="标题 3 Char"/>
    <w:basedOn w:val="a1"/>
    <w:link w:val="3"/>
    <w:uiPriority w:val="9"/>
    <w:rsid w:val="00732014"/>
    <w:rPr>
      <w:rFonts w:ascii="Calibri" w:eastAsia="宋体" w:hAnsi="Calibri" w:cs="Times New Roman"/>
      <w:b/>
      <w:bCs/>
      <w:sz w:val="32"/>
      <w:szCs w:val="32"/>
    </w:rPr>
  </w:style>
  <w:style w:type="character" w:customStyle="1" w:styleId="4Char">
    <w:name w:val="标题 4 Char"/>
    <w:basedOn w:val="a1"/>
    <w:link w:val="4"/>
    <w:rsid w:val="00732014"/>
    <w:rPr>
      <w:rFonts w:ascii="Calibri Light" w:eastAsia="宋体" w:hAnsi="Calibri Light" w:cs="黑体"/>
      <w:b/>
      <w:bCs/>
      <w:sz w:val="28"/>
      <w:szCs w:val="28"/>
    </w:rPr>
  </w:style>
  <w:style w:type="paragraph" w:styleId="a0">
    <w:name w:val="Normal Indent"/>
    <w:basedOn w:val="a"/>
    <w:rsid w:val="00732014"/>
    <w:pPr>
      <w:ind w:firstLine="420"/>
    </w:pPr>
    <w:rPr>
      <w:rFonts w:ascii="Times New Roman" w:eastAsia="宋体" w:hAnsi="Garamond" w:cs="Calibri"/>
      <w:szCs w:val="20"/>
    </w:rPr>
  </w:style>
  <w:style w:type="character" w:customStyle="1" w:styleId="5Char">
    <w:name w:val="标题 5 Char"/>
    <w:basedOn w:val="a1"/>
    <w:link w:val="5"/>
    <w:rsid w:val="00732014"/>
    <w:rPr>
      <w:rFonts w:ascii="Times New Roman" w:eastAsia="宋体" w:hAnsi="Garamond" w:cs="Calibri"/>
      <w:b/>
      <w:sz w:val="28"/>
      <w:szCs w:val="20"/>
    </w:rPr>
  </w:style>
  <w:style w:type="character" w:customStyle="1" w:styleId="6Char">
    <w:name w:val="标题 6 Char"/>
    <w:basedOn w:val="a1"/>
    <w:link w:val="6"/>
    <w:rsid w:val="00732014"/>
    <w:rPr>
      <w:rFonts w:ascii="Arial" w:eastAsia="黑体" w:hAnsi="Arial" w:cs="Calibri"/>
      <w:b/>
      <w:bCs/>
      <w:sz w:val="24"/>
      <w:szCs w:val="24"/>
    </w:rPr>
  </w:style>
  <w:style w:type="paragraph" w:styleId="a4">
    <w:name w:val="header"/>
    <w:basedOn w:val="a"/>
    <w:link w:val="Char"/>
    <w:unhideWhenUsed/>
    <w:rsid w:val="005C18F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rsid w:val="005C18FD"/>
    <w:rPr>
      <w:sz w:val="18"/>
      <w:szCs w:val="18"/>
    </w:rPr>
  </w:style>
  <w:style w:type="paragraph" w:styleId="a5">
    <w:name w:val="footer"/>
    <w:basedOn w:val="a"/>
    <w:link w:val="Char0"/>
    <w:uiPriority w:val="99"/>
    <w:unhideWhenUsed/>
    <w:rsid w:val="005C18FD"/>
    <w:pPr>
      <w:tabs>
        <w:tab w:val="center" w:pos="4153"/>
        <w:tab w:val="right" w:pos="8306"/>
      </w:tabs>
      <w:snapToGrid w:val="0"/>
      <w:jc w:val="left"/>
    </w:pPr>
    <w:rPr>
      <w:sz w:val="18"/>
      <w:szCs w:val="18"/>
    </w:rPr>
  </w:style>
  <w:style w:type="character" w:customStyle="1" w:styleId="Char0">
    <w:name w:val="页脚 Char"/>
    <w:basedOn w:val="a1"/>
    <w:link w:val="a5"/>
    <w:uiPriority w:val="99"/>
    <w:rsid w:val="005C18FD"/>
    <w:rPr>
      <w:sz w:val="18"/>
      <w:szCs w:val="18"/>
    </w:rPr>
  </w:style>
  <w:style w:type="paragraph" w:styleId="a6">
    <w:name w:val="List Paragraph"/>
    <w:basedOn w:val="a"/>
    <w:uiPriority w:val="34"/>
    <w:qFormat/>
    <w:rsid w:val="005C18FD"/>
    <w:pPr>
      <w:ind w:firstLineChars="200" w:firstLine="420"/>
    </w:pPr>
  </w:style>
  <w:style w:type="paragraph" w:styleId="a7">
    <w:name w:val="Balloon Text"/>
    <w:basedOn w:val="a"/>
    <w:link w:val="Char1"/>
    <w:uiPriority w:val="99"/>
    <w:unhideWhenUsed/>
    <w:rsid w:val="007F2BE9"/>
    <w:rPr>
      <w:sz w:val="18"/>
      <w:szCs w:val="18"/>
    </w:rPr>
  </w:style>
  <w:style w:type="character" w:customStyle="1" w:styleId="Char1">
    <w:name w:val="批注框文本 Char"/>
    <w:basedOn w:val="a1"/>
    <w:link w:val="a7"/>
    <w:uiPriority w:val="99"/>
    <w:rsid w:val="007F2BE9"/>
    <w:rPr>
      <w:sz w:val="18"/>
      <w:szCs w:val="18"/>
    </w:rPr>
  </w:style>
  <w:style w:type="table" w:styleId="a8">
    <w:name w:val="Table Grid"/>
    <w:basedOn w:val="a2"/>
    <w:uiPriority w:val="59"/>
    <w:rsid w:val="00426E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Date"/>
    <w:basedOn w:val="a"/>
    <w:next w:val="a"/>
    <w:link w:val="Char2"/>
    <w:unhideWhenUsed/>
    <w:rsid w:val="00732014"/>
    <w:pPr>
      <w:ind w:leftChars="2500" w:left="100"/>
    </w:pPr>
    <w:rPr>
      <w:rFonts w:ascii="Calibri" w:eastAsia="宋体" w:hAnsi="Calibri" w:cs="Times New Roman"/>
    </w:rPr>
  </w:style>
  <w:style w:type="character" w:customStyle="1" w:styleId="Char2">
    <w:name w:val="日期 Char"/>
    <w:basedOn w:val="a1"/>
    <w:link w:val="a9"/>
    <w:rsid w:val="00732014"/>
    <w:rPr>
      <w:rFonts w:ascii="Calibri" w:eastAsia="宋体" w:hAnsi="Calibri" w:cs="Times New Roman"/>
    </w:rPr>
  </w:style>
  <w:style w:type="character" w:customStyle="1" w:styleId="aChar">
    <w:name w:val="a正文 Char"/>
    <w:link w:val="aa"/>
    <w:rsid w:val="00732014"/>
    <w:rPr>
      <w:rFonts w:ascii="Cambria" w:hAnsi="Cambria"/>
      <w:bCs/>
      <w:sz w:val="24"/>
      <w:szCs w:val="32"/>
    </w:rPr>
  </w:style>
  <w:style w:type="paragraph" w:customStyle="1" w:styleId="aa">
    <w:name w:val="a正文"/>
    <w:link w:val="aChar"/>
    <w:qFormat/>
    <w:rsid w:val="00732014"/>
    <w:pPr>
      <w:widowControl w:val="0"/>
      <w:spacing w:line="580" w:lineRule="exact"/>
      <w:ind w:firstLineChars="200" w:firstLine="200"/>
    </w:pPr>
    <w:rPr>
      <w:rFonts w:ascii="Cambria" w:hAnsi="Cambria"/>
      <w:bCs/>
      <w:sz w:val="24"/>
      <w:szCs w:val="32"/>
    </w:rPr>
  </w:style>
  <w:style w:type="paragraph" w:customStyle="1" w:styleId="ab">
    <w:name w:val="a图"/>
    <w:next w:val="aa"/>
    <w:qFormat/>
    <w:rsid w:val="00732014"/>
    <w:pPr>
      <w:jc w:val="center"/>
    </w:pPr>
    <w:rPr>
      <w:rFonts w:ascii="Calibri" w:eastAsia="宋体" w:hAnsi="Calibri" w:cs="Calibri"/>
      <w:b/>
      <w:bCs/>
      <w:kern w:val="44"/>
      <w:sz w:val="24"/>
      <w:szCs w:val="44"/>
    </w:rPr>
  </w:style>
  <w:style w:type="paragraph" w:customStyle="1" w:styleId="ac">
    <w:name w:val="a条"/>
    <w:basedOn w:val="3"/>
    <w:next w:val="aa"/>
    <w:qFormat/>
    <w:rsid w:val="00732014"/>
    <w:pPr>
      <w:spacing w:line="580" w:lineRule="exact"/>
    </w:pPr>
    <w:rPr>
      <w:rFonts w:ascii="Cambria" w:hAnsi="Cambria" w:cs="Calibri"/>
      <w:sz w:val="24"/>
    </w:rPr>
  </w:style>
  <w:style w:type="paragraph" w:customStyle="1" w:styleId="ad">
    <w:name w:val="a节"/>
    <w:basedOn w:val="2"/>
    <w:next w:val="aa"/>
    <w:qFormat/>
    <w:rsid w:val="00732014"/>
    <w:pPr>
      <w:spacing w:before="0" w:after="0" w:line="580" w:lineRule="exact"/>
      <w:jc w:val="left"/>
    </w:pPr>
    <w:rPr>
      <w:rFonts w:ascii="Cambria" w:eastAsia="楷体" w:hAnsi="Cambria" w:cs="Calibri"/>
      <w:sz w:val="28"/>
    </w:rPr>
  </w:style>
  <w:style w:type="character" w:styleId="ae">
    <w:name w:val="FollowedHyperlink"/>
    <w:uiPriority w:val="99"/>
    <w:rsid w:val="00732014"/>
    <w:rPr>
      <w:color w:val="800080"/>
      <w:u w:val="single"/>
    </w:rPr>
  </w:style>
  <w:style w:type="character" w:styleId="af">
    <w:name w:val="Strong"/>
    <w:uiPriority w:val="22"/>
    <w:qFormat/>
    <w:rsid w:val="00732014"/>
    <w:rPr>
      <w:b/>
      <w:bCs/>
    </w:rPr>
  </w:style>
  <w:style w:type="character" w:styleId="af0">
    <w:name w:val="Hyperlink"/>
    <w:uiPriority w:val="99"/>
    <w:unhideWhenUsed/>
    <w:rsid w:val="00732014"/>
    <w:rPr>
      <w:color w:val="0000FF"/>
      <w:u w:val="single"/>
    </w:rPr>
  </w:style>
  <w:style w:type="character" w:styleId="af1">
    <w:name w:val="page number"/>
    <w:basedOn w:val="a1"/>
    <w:uiPriority w:val="99"/>
    <w:rsid w:val="00732014"/>
  </w:style>
  <w:style w:type="character" w:styleId="af2">
    <w:name w:val="annotation reference"/>
    <w:rsid w:val="00732014"/>
    <w:rPr>
      <w:sz w:val="21"/>
      <w:szCs w:val="21"/>
    </w:rPr>
  </w:style>
  <w:style w:type="character" w:styleId="af3">
    <w:name w:val="Emphasis"/>
    <w:uiPriority w:val="20"/>
    <w:qFormat/>
    <w:rsid w:val="00732014"/>
    <w:rPr>
      <w:i/>
      <w:iCs/>
    </w:rPr>
  </w:style>
  <w:style w:type="character" w:customStyle="1" w:styleId="CharCharChar">
    <w:name w:val="网通科研中心表格框图 Char Char Char"/>
    <w:link w:val="Char3"/>
    <w:rsid w:val="00732014"/>
    <w:rPr>
      <w:rFonts w:ascii="宋体" w:hAnsi="宋体"/>
      <w:sz w:val="28"/>
      <w:szCs w:val="28"/>
    </w:rPr>
  </w:style>
  <w:style w:type="paragraph" w:customStyle="1" w:styleId="Char3">
    <w:name w:val="网通科研中心表格框图 Char"/>
    <w:basedOn w:val="a"/>
    <w:link w:val="CharCharChar"/>
    <w:rsid w:val="00732014"/>
    <w:pPr>
      <w:adjustRightInd w:val="0"/>
      <w:snapToGrid w:val="0"/>
      <w:spacing w:line="440" w:lineRule="exact"/>
      <w:jc w:val="center"/>
    </w:pPr>
    <w:rPr>
      <w:rFonts w:ascii="宋体" w:hAnsi="宋体"/>
      <w:sz w:val="28"/>
      <w:szCs w:val="28"/>
    </w:rPr>
  </w:style>
  <w:style w:type="character" w:customStyle="1" w:styleId="textcontents">
    <w:name w:val="textcontents"/>
    <w:basedOn w:val="a1"/>
    <w:rsid w:val="00732014"/>
  </w:style>
  <w:style w:type="character" w:customStyle="1" w:styleId="content1">
    <w:name w:val="content1"/>
    <w:rsid w:val="00732014"/>
    <w:rPr>
      <w:sz w:val="21"/>
      <w:szCs w:val="21"/>
    </w:rPr>
  </w:style>
  <w:style w:type="character" w:customStyle="1" w:styleId="CharCharCharCharCharChar">
    <w:name w:val="Char Char Char Char Char Char"/>
    <w:link w:val="CharCharCharCharChar"/>
    <w:rsid w:val="00732014"/>
    <w:rPr>
      <w:sz w:val="15"/>
    </w:rPr>
  </w:style>
  <w:style w:type="paragraph" w:customStyle="1" w:styleId="CharCharCharCharChar">
    <w:name w:val="Char Char Char Char Char"/>
    <w:basedOn w:val="a"/>
    <w:next w:val="a0"/>
    <w:link w:val="CharCharCharCharCharChar"/>
    <w:rsid w:val="00732014"/>
    <w:pPr>
      <w:spacing w:line="360" w:lineRule="auto"/>
      <w:ind w:firstLineChars="200" w:firstLine="420"/>
      <w:jc w:val="left"/>
    </w:pPr>
    <w:rPr>
      <w:sz w:val="15"/>
    </w:rPr>
  </w:style>
  <w:style w:type="character" w:customStyle="1" w:styleId="bulletintext1">
    <w:name w:val="bulletintext1"/>
    <w:rsid w:val="00732014"/>
    <w:rPr>
      <w:color w:val="000000"/>
      <w:sz w:val="18"/>
      <w:szCs w:val="18"/>
    </w:rPr>
  </w:style>
  <w:style w:type="character" w:customStyle="1" w:styleId="Char4">
    <w:name w:val="文档结构图 Char"/>
    <w:link w:val="af4"/>
    <w:rsid w:val="00732014"/>
    <w:rPr>
      <w:rFonts w:ascii="宋体"/>
      <w:sz w:val="18"/>
      <w:szCs w:val="18"/>
    </w:rPr>
  </w:style>
  <w:style w:type="paragraph" w:styleId="af4">
    <w:name w:val="Document Map"/>
    <w:basedOn w:val="a"/>
    <w:link w:val="Char4"/>
    <w:unhideWhenUsed/>
    <w:rsid w:val="00732014"/>
    <w:rPr>
      <w:rFonts w:ascii="宋体"/>
      <w:sz w:val="18"/>
      <w:szCs w:val="18"/>
    </w:rPr>
  </w:style>
  <w:style w:type="character" w:customStyle="1" w:styleId="Char5">
    <w:name w:val="纯文本 Char"/>
    <w:rsid w:val="00732014"/>
    <w:rPr>
      <w:rFonts w:ascii="宋体" w:hAnsi="Courier New" w:cs="Courier New"/>
      <w:kern w:val="2"/>
      <w:sz w:val="21"/>
      <w:szCs w:val="21"/>
    </w:rPr>
  </w:style>
  <w:style w:type="character" w:customStyle="1" w:styleId="2Char0">
    <w:name w:val="正文文本缩进 2 Char"/>
    <w:link w:val="20"/>
    <w:rsid w:val="00732014"/>
  </w:style>
  <w:style w:type="paragraph" w:styleId="20">
    <w:name w:val="Body Text Indent 2"/>
    <w:basedOn w:val="a"/>
    <w:link w:val="2Char0"/>
    <w:unhideWhenUsed/>
    <w:rsid w:val="00732014"/>
    <w:pPr>
      <w:spacing w:after="120" w:line="480" w:lineRule="auto"/>
      <w:ind w:leftChars="200" w:left="420"/>
    </w:pPr>
  </w:style>
  <w:style w:type="character" w:customStyle="1" w:styleId="2Char1">
    <w:name w:val="正文首行缩进 2 Char"/>
    <w:basedOn w:val="Char6"/>
    <w:link w:val="21"/>
    <w:uiPriority w:val="99"/>
    <w:semiHidden/>
    <w:rsid w:val="00732014"/>
  </w:style>
  <w:style w:type="character" w:customStyle="1" w:styleId="Char6">
    <w:name w:val="正文文本缩进 Char"/>
    <w:link w:val="af5"/>
    <w:rsid w:val="00732014"/>
  </w:style>
  <w:style w:type="paragraph" w:styleId="af5">
    <w:name w:val="Body Text Indent"/>
    <w:basedOn w:val="a"/>
    <w:link w:val="Char6"/>
    <w:unhideWhenUsed/>
    <w:rsid w:val="00732014"/>
    <w:pPr>
      <w:spacing w:after="120"/>
      <w:ind w:leftChars="200" w:left="420"/>
    </w:pPr>
  </w:style>
  <w:style w:type="paragraph" w:styleId="21">
    <w:name w:val="Body Text First Indent 2"/>
    <w:basedOn w:val="af5"/>
    <w:link w:val="2Char1"/>
    <w:uiPriority w:val="99"/>
    <w:semiHidden/>
    <w:unhideWhenUsed/>
    <w:rsid w:val="00732014"/>
    <w:pPr>
      <w:ind w:firstLineChars="200" w:firstLine="420"/>
    </w:pPr>
  </w:style>
  <w:style w:type="character" w:customStyle="1" w:styleId="CharChar">
    <w:name w:val="三级标题 Char Char"/>
    <w:link w:val="af6"/>
    <w:rsid w:val="00732014"/>
    <w:rPr>
      <w:b/>
      <w:bCs/>
      <w:sz w:val="24"/>
      <w:szCs w:val="21"/>
    </w:rPr>
  </w:style>
  <w:style w:type="paragraph" w:customStyle="1" w:styleId="af6">
    <w:name w:val="三级标题"/>
    <w:basedOn w:val="a"/>
    <w:link w:val="CharChar"/>
    <w:rsid w:val="00732014"/>
    <w:pPr>
      <w:snapToGrid w:val="0"/>
      <w:spacing w:line="360" w:lineRule="auto"/>
      <w:ind w:firstLineChars="200" w:firstLine="200"/>
    </w:pPr>
    <w:rPr>
      <w:b/>
      <w:bCs/>
      <w:sz w:val="24"/>
      <w:szCs w:val="21"/>
    </w:rPr>
  </w:style>
  <w:style w:type="character" w:customStyle="1" w:styleId="Char7">
    <w:name w:val="引用 Char"/>
    <w:link w:val="af7"/>
    <w:rsid w:val="00732014"/>
    <w:rPr>
      <w:rFonts w:ascii="Times New Roman" w:hAnsi="Times New Roman"/>
      <w:i/>
      <w:iCs/>
      <w:color w:val="404040"/>
      <w:szCs w:val="24"/>
    </w:rPr>
  </w:style>
  <w:style w:type="paragraph" w:styleId="af7">
    <w:name w:val="Quote"/>
    <w:basedOn w:val="a"/>
    <w:next w:val="a"/>
    <w:link w:val="Char7"/>
    <w:qFormat/>
    <w:rsid w:val="00732014"/>
    <w:pPr>
      <w:spacing w:before="200" w:after="160"/>
      <w:ind w:left="864" w:right="864"/>
      <w:jc w:val="center"/>
    </w:pPr>
    <w:rPr>
      <w:rFonts w:ascii="Times New Roman" w:hAnsi="Times New Roman"/>
      <w:i/>
      <w:iCs/>
      <w:color w:val="404040"/>
      <w:szCs w:val="24"/>
    </w:rPr>
  </w:style>
  <w:style w:type="character" w:customStyle="1" w:styleId="2Char2">
    <w:name w:val="正文文本 2 Char"/>
    <w:link w:val="22"/>
    <w:uiPriority w:val="99"/>
    <w:rsid w:val="00732014"/>
  </w:style>
  <w:style w:type="paragraph" w:styleId="22">
    <w:name w:val="Body Text 2"/>
    <w:basedOn w:val="a"/>
    <w:link w:val="2Char2"/>
    <w:uiPriority w:val="99"/>
    <w:unhideWhenUsed/>
    <w:rsid w:val="00732014"/>
    <w:pPr>
      <w:spacing w:after="120" w:line="480" w:lineRule="auto"/>
    </w:pPr>
  </w:style>
  <w:style w:type="character" w:customStyle="1" w:styleId="Char8">
    <w:name w:val="无间隔 Char"/>
    <w:aliases w:val="内容 Char"/>
    <w:link w:val="10"/>
    <w:uiPriority w:val="1"/>
    <w:rsid w:val="00732014"/>
    <w:rPr>
      <w:sz w:val="24"/>
    </w:rPr>
  </w:style>
  <w:style w:type="paragraph" w:customStyle="1" w:styleId="10">
    <w:name w:val="无间隔1"/>
    <w:basedOn w:val="a"/>
    <w:link w:val="Char8"/>
    <w:uiPriority w:val="1"/>
    <w:qFormat/>
    <w:rsid w:val="00732014"/>
    <w:pPr>
      <w:spacing w:beforeLines="50" w:afterLines="50" w:line="360" w:lineRule="auto"/>
      <w:ind w:firstLineChars="200" w:firstLine="480"/>
      <w:jc w:val="left"/>
    </w:pPr>
    <w:rPr>
      <w:sz w:val="24"/>
    </w:rPr>
  </w:style>
  <w:style w:type="character" w:customStyle="1" w:styleId="Char9">
    <w:name w:val="批注文字 Char"/>
    <w:uiPriority w:val="99"/>
    <w:rsid w:val="00732014"/>
    <w:rPr>
      <w:rFonts w:ascii="Garamond" w:hAnsi="Garamond"/>
      <w:color w:val="000000"/>
      <w:spacing w:val="6"/>
      <w:kern w:val="2"/>
      <w:sz w:val="24"/>
    </w:rPr>
  </w:style>
  <w:style w:type="character" w:customStyle="1" w:styleId="4Char0">
    <w:name w:val="标题4 Char"/>
    <w:link w:val="40"/>
    <w:rsid w:val="00732014"/>
    <w:rPr>
      <w:rFonts w:ascii="Cambria" w:hAnsi="Cambria"/>
      <w:b/>
      <w:bCs/>
      <w:kern w:val="28"/>
      <w:sz w:val="28"/>
      <w:szCs w:val="32"/>
      <w:u w:val="single"/>
    </w:rPr>
  </w:style>
  <w:style w:type="paragraph" w:customStyle="1" w:styleId="40">
    <w:name w:val="标题4"/>
    <w:basedOn w:val="a"/>
    <w:link w:val="4Char0"/>
    <w:qFormat/>
    <w:rsid w:val="00732014"/>
    <w:pPr>
      <w:spacing w:before="120" w:after="120" w:line="540" w:lineRule="exact"/>
      <w:jc w:val="left"/>
      <w:outlineLvl w:val="1"/>
    </w:pPr>
    <w:rPr>
      <w:rFonts w:ascii="Cambria" w:hAnsi="Cambria"/>
      <w:b/>
      <w:bCs/>
      <w:kern w:val="28"/>
      <w:sz w:val="28"/>
      <w:szCs w:val="32"/>
      <w:u w:val="single"/>
    </w:rPr>
  </w:style>
  <w:style w:type="character" w:customStyle="1" w:styleId="2Char3">
    <w:name w:val="标题2 Char"/>
    <w:link w:val="23"/>
    <w:rsid w:val="00732014"/>
    <w:rPr>
      <w:rFonts w:ascii="黑体" w:eastAsia="黑体" w:hAnsi="Cambria"/>
      <w:b/>
      <w:bCs/>
      <w:sz w:val="28"/>
      <w:szCs w:val="28"/>
    </w:rPr>
  </w:style>
  <w:style w:type="paragraph" w:customStyle="1" w:styleId="23">
    <w:name w:val="标题2"/>
    <w:basedOn w:val="2"/>
    <w:next w:val="a"/>
    <w:link w:val="2Char3"/>
    <w:qFormat/>
    <w:rsid w:val="00732014"/>
    <w:pPr>
      <w:spacing w:line="420" w:lineRule="exact"/>
      <w:jc w:val="left"/>
    </w:pPr>
    <w:rPr>
      <w:rFonts w:ascii="黑体" w:eastAsia="黑体" w:hAnsi="Cambria" w:cstheme="minorBidi"/>
      <w:sz w:val="28"/>
      <w:szCs w:val="28"/>
    </w:rPr>
  </w:style>
  <w:style w:type="character" w:customStyle="1" w:styleId="3Char0">
    <w:name w:val="正文文本缩进 3 Char"/>
    <w:link w:val="30"/>
    <w:rsid w:val="00732014"/>
    <w:rPr>
      <w:rFonts w:ascii="Times New Roman" w:hAnsi="Garamond"/>
      <w:sz w:val="28"/>
    </w:rPr>
  </w:style>
  <w:style w:type="paragraph" w:styleId="30">
    <w:name w:val="Body Text Indent 3"/>
    <w:basedOn w:val="a"/>
    <w:link w:val="3Char0"/>
    <w:rsid w:val="00732014"/>
    <w:pPr>
      <w:ind w:firstLine="564"/>
    </w:pPr>
    <w:rPr>
      <w:rFonts w:ascii="Times New Roman" w:hAnsi="Garamond"/>
      <w:sz w:val="28"/>
    </w:rPr>
  </w:style>
  <w:style w:type="character" w:customStyle="1" w:styleId="c-gap-right">
    <w:name w:val="c-gap-right"/>
    <w:rsid w:val="00732014"/>
  </w:style>
  <w:style w:type="character" w:customStyle="1" w:styleId="contact-value">
    <w:name w:val="contact-value"/>
    <w:rsid w:val="00732014"/>
  </w:style>
  <w:style w:type="character" w:customStyle="1" w:styleId="3Char1">
    <w:name w:val="标题3 Char"/>
    <w:link w:val="31"/>
    <w:rsid w:val="00732014"/>
    <w:rPr>
      <w:rFonts w:ascii="Times New Roman" w:hAnsi="Times New Roman"/>
      <w:b/>
      <w:bCs/>
      <w:sz w:val="28"/>
      <w:szCs w:val="28"/>
    </w:rPr>
  </w:style>
  <w:style w:type="paragraph" w:customStyle="1" w:styleId="31">
    <w:name w:val="标题3"/>
    <w:basedOn w:val="3"/>
    <w:link w:val="3Char1"/>
    <w:qFormat/>
    <w:rsid w:val="00732014"/>
    <w:pPr>
      <w:spacing w:line="480" w:lineRule="exact"/>
      <w:jc w:val="left"/>
    </w:pPr>
    <w:rPr>
      <w:rFonts w:ascii="Times New Roman" w:eastAsiaTheme="minorEastAsia" w:hAnsi="Times New Roman" w:cstheme="minorBidi"/>
      <w:sz w:val="28"/>
      <w:szCs w:val="28"/>
    </w:rPr>
  </w:style>
  <w:style w:type="character" w:customStyle="1" w:styleId="3Char2">
    <w:name w:val="正文文本 3 Char"/>
    <w:link w:val="32"/>
    <w:rsid w:val="00732014"/>
    <w:rPr>
      <w:rFonts w:ascii="Garamond" w:hAnsi="Garamond"/>
      <w:color w:val="000000"/>
      <w:spacing w:val="6"/>
      <w:sz w:val="24"/>
    </w:rPr>
  </w:style>
  <w:style w:type="paragraph" w:styleId="32">
    <w:name w:val="Body Text 3"/>
    <w:basedOn w:val="a"/>
    <w:link w:val="3Char2"/>
    <w:rsid w:val="00732014"/>
    <w:pPr>
      <w:spacing w:line="360" w:lineRule="exact"/>
      <w:jc w:val="right"/>
    </w:pPr>
    <w:rPr>
      <w:rFonts w:ascii="Garamond" w:hAnsi="Garamond"/>
      <w:color w:val="000000"/>
      <w:spacing w:val="6"/>
      <w:sz w:val="24"/>
    </w:rPr>
  </w:style>
  <w:style w:type="character" w:customStyle="1" w:styleId="numb">
    <w:name w:val="numb"/>
    <w:rsid w:val="00732014"/>
  </w:style>
  <w:style w:type="character" w:customStyle="1" w:styleId="Char10">
    <w:name w:val="纯文本 Char1"/>
    <w:link w:val="af8"/>
    <w:rsid w:val="00732014"/>
    <w:rPr>
      <w:rFonts w:ascii="宋体" w:hAnsi="Courier New"/>
    </w:rPr>
  </w:style>
  <w:style w:type="paragraph" w:styleId="af8">
    <w:name w:val="Plain Text"/>
    <w:basedOn w:val="a"/>
    <w:link w:val="Char10"/>
    <w:rsid w:val="00732014"/>
    <w:rPr>
      <w:rFonts w:ascii="宋体" w:hAnsi="Courier New"/>
    </w:rPr>
  </w:style>
  <w:style w:type="character" w:customStyle="1" w:styleId="Chara">
    <w:name w:val="图表文字 Char"/>
    <w:link w:val="af9"/>
    <w:rsid w:val="00732014"/>
    <w:rPr>
      <w:rFonts w:ascii="宋体" w:hAnsi="宋体"/>
      <w:color w:val="000000"/>
      <w:sz w:val="24"/>
      <w:szCs w:val="24"/>
    </w:rPr>
  </w:style>
  <w:style w:type="paragraph" w:customStyle="1" w:styleId="af9">
    <w:name w:val="图表文字"/>
    <w:basedOn w:val="a"/>
    <w:link w:val="Chara"/>
    <w:rsid w:val="00732014"/>
    <w:pPr>
      <w:adjustRightInd w:val="0"/>
      <w:snapToGrid w:val="0"/>
      <w:jc w:val="center"/>
    </w:pPr>
    <w:rPr>
      <w:rFonts w:ascii="宋体" w:hAnsi="宋体"/>
      <w:color w:val="000000"/>
      <w:sz w:val="24"/>
      <w:szCs w:val="24"/>
    </w:rPr>
  </w:style>
  <w:style w:type="character" w:customStyle="1" w:styleId="Charb">
    <w:name w:val="批注主题 Char"/>
    <w:link w:val="afa"/>
    <w:rsid w:val="00732014"/>
    <w:rPr>
      <w:rFonts w:ascii="Garamond" w:hAnsi="Garamond"/>
      <w:b/>
      <w:bCs/>
      <w:color w:val="000000"/>
      <w:spacing w:val="6"/>
    </w:rPr>
  </w:style>
  <w:style w:type="paragraph" w:styleId="afa">
    <w:name w:val="annotation subject"/>
    <w:basedOn w:val="afb"/>
    <w:next w:val="afb"/>
    <w:link w:val="Charb"/>
    <w:unhideWhenUsed/>
    <w:rsid w:val="00732014"/>
    <w:rPr>
      <w:rFonts w:ascii="Garamond" w:eastAsiaTheme="minorEastAsia" w:hAnsi="Garamond" w:cstheme="minorBidi"/>
      <w:b/>
      <w:bCs/>
      <w:color w:val="000000"/>
      <w:spacing w:val="6"/>
    </w:rPr>
  </w:style>
  <w:style w:type="paragraph" w:styleId="afb">
    <w:name w:val="annotation text"/>
    <w:basedOn w:val="a"/>
    <w:link w:val="Char11"/>
    <w:unhideWhenUsed/>
    <w:rsid w:val="00732014"/>
    <w:pPr>
      <w:jc w:val="left"/>
    </w:pPr>
    <w:rPr>
      <w:rFonts w:ascii="Calibri" w:eastAsia="宋体" w:hAnsi="Calibri" w:cs="Times New Roman"/>
    </w:rPr>
  </w:style>
  <w:style w:type="character" w:customStyle="1" w:styleId="Char11">
    <w:name w:val="批注文字 Char1"/>
    <w:basedOn w:val="a1"/>
    <w:link w:val="afb"/>
    <w:rsid w:val="00732014"/>
    <w:rPr>
      <w:rFonts w:ascii="Calibri" w:eastAsia="宋体" w:hAnsi="Calibri" w:cs="Times New Roman"/>
    </w:rPr>
  </w:style>
  <w:style w:type="character" w:customStyle="1" w:styleId="Charc">
    <w:name w:val="列出段落 Char"/>
    <w:link w:val="11"/>
    <w:uiPriority w:val="34"/>
    <w:rsid w:val="00732014"/>
    <w:rPr>
      <w:rFonts w:ascii="Times New Roman" w:hAnsi="Times New Roman"/>
      <w:sz w:val="24"/>
      <w:szCs w:val="24"/>
    </w:rPr>
  </w:style>
  <w:style w:type="paragraph" w:customStyle="1" w:styleId="11">
    <w:name w:val="列出段落1"/>
    <w:basedOn w:val="a"/>
    <w:link w:val="Charc"/>
    <w:uiPriority w:val="34"/>
    <w:qFormat/>
    <w:rsid w:val="00732014"/>
    <w:pPr>
      <w:spacing w:beforeLines="50" w:afterLines="50" w:line="360" w:lineRule="auto"/>
      <w:ind w:firstLineChars="200" w:firstLine="420"/>
      <w:jc w:val="left"/>
    </w:pPr>
    <w:rPr>
      <w:rFonts w:ascii="Times New Roman" w:hAnsi="Times New Roman"/>
      <w:sz w:val="24"/>
      <w:szCs w:val="24"/>
    </w:rPr>
  </w:style>
  <w:style w:type="character" w:customStyle="1" w:styleId="Chard">
    <w:name w:val="插图标题、表格标题 Char"/>
    <w:link w:val="afc"/>
    <w:rsid w:val="00732014"/>
    <w:rPr>
      <w:rFonts w:ascii="宋体" w:hAnsi="Times New Roman"/>
      <w:sz w:val="24"/>
      <w:szCs w:val="24"/>
    </w:rPr>
  </w:style>
  <w:style w:type="paragraph" w:customStyle="1" w:styleId="afc">
    <w:name w:val="插图标题、表格标题"/>
    <w:basedOn w:val="a"/>
    <w:next w:val="a"/>
    <w:link w:val="Chard"/>
    <w:rsid w:val="00732014"/>
    <w:pPr>
      <w:spacing w:before="120" w:after="120" w:line="440" w:lineRule="exact"/>
      <w:jc w:val="center"/>
    </w:pPr>
    <w:rPr>
      <w:rFonts w:ascii="宋体" w:hAnsi="Times New Roman"/>
      <w:sz w:val="24"/>
      <w:szCs w:val="24"/>
    </w:rPr>
  </w:style>
  <w:style w:type="character" w:customStyle="1" w:styleId="1Char0">
    <w:name w:val="样式1 Char"/>
    <w:link w:val="12"/>
    <w:rsid w:val="00732014"/>
    <w:rPr>
      <w:sz w:val="24"/>
    </w:rPr>
  </w:style>
  <w:style w:type="paragraph" w:customStyle="1" w:styleId="12">
    <w:name w:val="样式1"/>
    <w:basedOn w:val="a6"/>
    <w:link w:val="1Char0"/>
    <w:qFormat/>
    <w:rsid w:val="00732014"/>
    <w:pPr>
      <w:adjustRightInd w:val="0"/>
      <w:spacing w:line="360" w:lineRule="auto"/>
      <w:ind w:left="840" w:firstLineChars="0" w:firstLine="0"/>
      <w:jc w:val="left"/>
    </w:pPr>
    <w:rPr>
      <w:sz w:val="24"/>
    </w:rPr>
  </w:style>
  <w:style w:type="character" w:customStyle="1" w:styleId="Chare">
    <w:name w:val="正文文本 Char"/>
    <w:link w:val="afd"/>
    <w:rsid w:val="00732014"/>
    <w:rPr>
      <w:rFonts w:ascii="Garamond" w:hAnsi="Garamond"/>
      <w:color w:val="000000"/>
      <w:spacing w:val="6"/>
      <w:sz w:val="24"/>
    </w:rPr>
  </w:style>
  <w:style w:type="paragraph" w:styleId="afd">
    <w:name w:val="Body Text"/>
    <w:basedOn w:val="a"/>
    <w:link w:val="Chare"/>
    <w:rsid w:val="00732014"/>
    <w:pPr>
      <w:spacing w:after="120" w:line="580" w:lineRule="exact"/>
    </w:pPr>
    <w:rPr>
      <w:rFonts w:ascii="Garamond" w:hAnsi="Garamond"/>
      <w:color w:val="000000"/>
      <w:spacing w:val="6"/>
      <w:sz w:val="24"/>
    </w:rPr>
  </w:style>
  <w:style w:type="character" w:customStyle="1" w:styleId="kbz">
    <w:name w:val="kbz"/>
    <w:rsid w:val="00732014"/>
  </w:style>
  <w:style w:type="character" w:customStyle="1" w:styleId="Charf">
    <w:name w:val="标题 Char"/>
    <w:link w:val="afe"/>
    <w:rsid w:val="00732014"/>
    <w:rPr>
      <w:rFonts w:ascii="Cambria" w:hAnsi="Cambria" w:cs="Times New Roman"/>
      <w:b/>
      <w:bCs/>
      <w:sz w:val="32"/>
      <w:szCs w:val="32"/>
    </w:rPr>
  </w:style>
  <w:style w:type="paragraph" w:styleId="afe">
    <w:name w:val="Title"/>
    <w:basedOn w:val="a"/>
    <w:next w:val="a"/>
    <w:link w:val="Charf"/>
    <w:qFormat/>
    <w:rsid w:val="00732014"/>
    <w:pPr>
      <w:spacing w:before="240" w:after="60"/>
      <w:jc w:val="center"/>
      <w:outlineLvl w:val="0"/>
    </w:pPr>
    <w:rPr>
      <w:rFonts w:ascii="Cambria" w:hAnsi="Cambria" w:cs="Times New Roman"/>
      <w:b/>
      <w:bCs/>
      <w:sz w:val="32"/>
      <w:szCs w:val="32"/>
    </w:rPr>
  </w:style>
  <w:style w:type="character" w:customStyle="1" w:styleId="Charf0">
    <w:name w:val="正文首行缩进 Char"/>
    <w:link w:val="aff"/>
    <w:uiPriority w:val="99"/>
    <w:semiHidden/>
    <w:rsid w:val="00732014"/>
    <w:rPr>
      <w:rFonts w:ascii="Garamond" w:hAnsi="Garamond"/>
      <w:color w:val="000000"/>
      <w:spacing w:val="6"/>
    </w:rPr>
  </w:style>
  <w:style w:type="paragraph" w:styleId="aff">
    <w:name w:val="Body Text First Indent"/>
    <w:basedOn w:val="afd"/>
    <w:link w:val="Charf0"/>
    <w:uiPriority w:val="99"/>
    <w:semiHidden/>
    <w:unhideWhenUsed/>
    <w:rsid w:val="00732014"/>
    <w:pPr>
      <w:spacing w:line="240" w:lineRule="auto"/>
      <w:ind w:firstLineChars="100" w:firstLine="420"/>
    </w:pPr>
    <w:rPr>
      <w:sz w:val="21"/>
    </w:rPr>
  </w:style>
  <w:style w:type="character" w:customStyle="1" w:styleId="Charf1">
    <w:name w:val="副标题 Char"/>
    <w:link w:val="aff0"/>
    <w:uiPriority w:val="11"/>
    <w:rsid w:val="00732014"/>
    <w:rPr>
      <w:rFonts w:ascii="Cambria" w:hAnsi="Cambria" w:cs="Times New Roman"/>
      <w:b/>
      <w:bCs/>
      <w:kern w:val="28"/>
      <w:sz w:val="32"/>
      <w:szCs w:val="32"/>
    </w:rPr>
  </w:style>
  <w:style w:type="paragraph" w:styleId="aff0">
    <w:name w:val="Subtitle"/>
    <w:basedOn w:val="a"/>
    <w:next w:val="a"/>
    <w:link w:val="Charf1"/>
    <w:uiPriority w:val="11"/>
    <w:qFormat/>
    <w:rsid w:val="00732014"/>
    <w:pPr>
      <w:spacing w:before="240" w:after="60" w:line="312" w:lineRule="auto"/>
      <w:jc w:val="center"/>
      <w:outlineLvl w:val="1"/>
    </w:pPr>
    <w:rPr>
      <w:rFonts w:ascii="Cambria" w:hAnsi="Cambria" w:cs="Times New Roman"/>
      <w:b/>
      <w:bCs/>
      <w:kern w:val="28"/>
      <w:sz w:val="32"/>
      <w:szCs w:val="32"/>
    </w:rPr>
  </w:style>
  <w:style w:type="character" w:customStyle="1" w:styleId="Verdana">
    <w:name w:val="样式 Verdana 加粗"/>
    <w:rsid w:val="00732014"/>
    <w:rPr>
      <w:rFonts w:ascii="Verdana" w:hAnsi="Verdana"/>
      <w:b/>
      <w:bCs/>
      <w:kern w:val="0"/>
    </w:rPr>
  </w:style>
  <w:style w:type="paragraph" w:styleId="aff1">
    <w:name w:val="caption"/>
    <w:basedOn w:val="a"/>
    <w:next w:val="a"/>
    <w:uiPriority w:val="99"/>
    <w:qFormat/>
    <w:rsid w:val="00732014"/>
    <w:rPr>
      <w:rFonts w:ascii="Calibri Light" w:eastAsia="黑体" w:hAnsi="Calibri Light" w:cs="黑体"/>
      <w:sz w:val="20"/>
      <w:szCs w:val="20"/>
    </w:rPr>
  </w:style>
  <w:style w:type="character" w:customStyle="1" w:styleId="Char12">
    <w:name w:val="批注主题 Char1"/>
    <w:basedOn w:val="Char11"/>
    <w:uiPriority w:val="99"/>
    <w:semiHidden/>
    <w:rsid w:val="00732014"/>
    <w:rPr>
      <w:rFonts w:ascii="Calibri" w:eastAsia="宋体" w:hAnsi="Calibri" w:cs="Times New Roman"/>
      <w:b/>
      <w:bCs/>
    </w:rPr>
  </w:style>
  <w:style w:type="paragraph" w:styleId="7">
    <w:name w:val="toc 7"/>
    <w:aliases w:val="Body Text First Indent,toc 3,toc 6,toc 1,toc 8,toc 2,toc 4,toc 5,toc 9,Body Text First Indent 2"/>
    <w:basedOn w:val="a"/>
    <w:next w:val="a6"/>
    <w:uiPriority w:val="99"/>
    <w:qFormat/>
    <w:rsid w:val="00732014"/>
    <w:pPr>
      <w:ind w:firstLineChars="200" w:firstLine="420"/>
    </w:pPr>
    <w:rPr>
      <w:rFonts w:ascii="Calibri" w:eastAsia="宋体" w:hAnsi="Calibri" w:cs="Calibri"/>
    </w:rPr>
  </w:style>
  <w:style w:type="character" w:customStyle="1" w:styleId="2Char10">
    <w:name w:val="正文文本 2 Char1"/>
    <w:basedOn w:val="a1"/>
    <w:uiPriority w:val="99"/>
    <w:semiHidden/>
    <w:rsid w:val="00732014"/>
  </w:style>
  <w:style w:type="character" w:customStyle="1" w:styleId="Char13">
    <w:name w:val="副标题 Char1"/>
    <w:basedOn w:val="a1"/>
    <w:uiPriority w:val="11"/>
    <w:rsid w:val="00732014"/>
    <w:rPr>
      <w:rFonts w:asciiTheme="majorHAnsi" w:eastAsia="宋体" w:hAnsiTheme="majorHAnsi" w:cstheme="majorBidi"/>
      <w:b/>
      <w:bCs/>
      <w:kern w:val="28"/>
      <w:sz w:val="32"/>
      <w:szCs w:val="32"/>
    </w:rPr>
  </w:style>
  <w:style w:type="paragraph" w:styleId="24">
    <w:name w:val="List Bullet 2"/>
    <w:basedOn w:val="a"/>
    <w:rsid w:val="00732014"/>
    <w:pPr>
      <w:spacing w:line="580" w:lineRule="exact"/>
      <w:ind w:firstLineChars="200" w:firstLine="504"/>
    </w:pPr>
    <w:rPr>
      <w:rFonts w:ascii="宋体" w:eastAsia="宋体" w:hAnsi="宋体" w:cs="Calibri"/>
      <w:spacing w:val="6"/>
      <w:sz w:val="24"/>
      <w:szCs w:val="20"/>
    </w:rPr>
  </w:style>
  <w:style w:type="paragraph" w:styleId="41">
    <w:name w:val="index 4"/>
    <w:basedOn w:val="a"/>
    <w:next w:val="a"/>
    <w:rsid w:val="00732014"/>
    <w:pPr>
      <w:ind w:leftChars="600" w:left="600"/>
    </w:pPr>
    <w:rPr>
      <w:rFonts w:ascii="Times New Roman" w:eastAsia="宋体" w:hAnsi="Times New Roman" w:cs="Calibri"/>
      <w:szCs w:val="24"/>
    </w:rPr>
  </w:style>
  <w:style w:type="character" w:customStyle="1" w:styleId="3Char10">
    <w:name w:val="正文文本缩进 3 Char1"/>
    <w:basedOn w:val="a1"/>
    <w:uiPriority w:val="99"/>
    <w:semiHidden/>
    <w:rsid w:val="00732014"/>
    <w:rPr>
      <w:sz w:val="16"/>
      <w:szCs w:val="16"/>
    </w:rPr>
  </w:style>
  <w:style w:type="character" w:customStyle="1" w:styleId="Char14">
    <w:name w:val="文档结构图 Char1"/>
    <w:basedOn w:val="a1"/>
    <w:uiPriority w:val="99"/>
    <w:semiHidden/>
    <w:rsid w:val="00732014"/>
    <w:rPr>
      <w:rFonts w:ascii="宋体" w:eastAsia="宋体"/>
      <w:sz w:val="18"/>
      <w:szCs w:val="18"/>
    </w:rPr>
  </w:style>
  <w:style w:type="character" w:customStyle="1" w:styleId="Char15">
    <w:name w:val="正文文本 Char1"/>
    <w:basedOn w:val="a1"/>
    <w:uiPriority w:val="99"/>
    <w:semiHidden/>
    <w:rsid w:val="00732014"/>
  </w:style>
  <w:style w:type="character" w:customStyle="1" w:styleId="2Char11">
    <w:name w:val="正文文本缩进 2 Char1"/>
    <w:basedOn w:val="a1"/>
    <w:uiPriority w:val="99"/>
    <w:semiHidden/>
    <w:rsid w:val="00732014"/>
  </w:style>
  <w:style w:type="paragraph" w:styleId="13">
    <w:name w:val="index 1"/>
    <w:basedOn w:val="a"/>
    <w:next w:val="a"/>
    <w:uiPriority w:val="99"/>
    <w:unhideWhenUsed/>
    <w:rsid w:val="00732014"/>
    <w:rPr>
      <w:rFonts w:ascii="Calibri" w:eastAsia="宋体" w:hAnsi="Calibri" w:cs="Calibri"/>
    </w:rPr>
  </w:style>
  <w:style w:type="paragraph" w:styleId="aff2">
    <w:name w:val="Block Text"/>
    <w:basedOn w:val="a"/>
    <w:rsid w:val="00732014"/>
    <w:pPr>
      <w:spacing w:line="480" w:lineRule="auto"/>
      <w:ind w:leftChars="85" w:left="178" w:right="420" w:firstLine="1"/>
      <w:jc w:val="left"/>
    </w:pPr>
    <w:rPr>
      <w:rFonts w:ascii="Times New Roman" w:eastAsia="宋体" w:hAnsi="Times New Roman" w:cs="Calibri"/>
      <w:sz w:val="24"/>
      <w:szCs w:val="24"/>
    </w:rPr>
  </w:style>
  <w:style w:type="character" w:customStyle="1" w:styleId="Char16">
    <w:name w:val="正文文本缩进 Char1"/>
    <w:basedOn w:val="a1"/>
    <w:uiPriority w:val="99"/>
    <w:semiHidden/>
    <w:rsid w:val="00732014"/>
  </w:style>
  <w:style w:type="character" w:customStyle="1" w:styleId="3Char11">
    <w:name w:val="正文文本 3 Char1"/>
    <w:basedOn w:val="a1"/>
    <w:uiPriority w:val="99"/>
    <w:semiHidden/>
    <w:rsid w:val="00732014"/>
    <w:rPr>
      <w:sz w:val="16"/>
      <w:szCs w:val="16"/>
    </w:rPr>
  </w:style>
  <w:style w:type="character" w:customStyle="1" w:styleId="Char17">
    <w:name w:val="标题 Char1"/>
    <w:basedOn w:val="a1"/>
    <w:uiPriority w:val="10"/>
    <w:rsid w:val="00732014"/>
    <w:rPr>
      <w:rFonts w:asciiTheme="majorHAnsi" w:eastAsia="宋体" w:hAnsiTheme="majorHAnsi" w:cstheme="majorBidi"/>
      <w:b/>
      <w:bCs/>
      <w:sz w:val="32"/>
      <w:szCs w:val="32"/>
    </w:rPr>
  </w:style>
  <w:style w:type="paragraph" w:styleId="aff3">
    <w:name w:val="Normal (Web)"/>
    <w:basedOn w:val="a"/>
    <w:uiPriority w:val="99"/>
    <w:rsid w:val="00732014"/>
    <w:pPr>
      <w:widowControl/>
      <w:spacing w:before="100" w:beforeAutospacing="1" w:after="100" w:afterAutospacing="1"/>
      <w:jc w:val="left"/>
    </w:pPr>
    <w:rPr>
      <w:rFonts w:ascii="宋体" w:eastAsia="宋体" w:hAnsi="宋体" w:cs="宋体"/>
      <w:kern w:val="0"/>
      <w:sz w:val="24"/>
      <w:szCs w:val="24"/>
    </w:rPr>
  </w:style>
  <w:style w:type="character" w:customStyle="1" w:styleId="Char20">
    <w:name w:val="纯文本 Char2"/>
    <w:basedOn w:val="a1"/>
    <w:uiPriority w:val="99"/>
    <w:semiHidden/>
    <w:rsid w:val="00732014"/>
    <w:rPr>
      <w:rFonts w:ascii="宋体" w:eastAsia="宋体" w:hAnsi="Courier New" w:cs="Courier New"/>
      <w:szCs w:val="21"/>
    </w:rPr>
  </w:style>
  <w:style w:type="paragraph" w:styleId="25">
    <w:name w:val="List 2"/>
    <w:basedOn w:val="a"/>
    <w:rsid w:val="00732014"/>
    <w:pPr>
      <w:ind w:left="840" w:hanging="420"/>
    </w:pPr>
    <w:rPr>
      <w:rFonts w:ascii="Times New Roman" w:eastAsia="宋体" w:hAnsi="Times New Roman" w:cs="Calibri"/>
      <w:sz w:val="28"/>
      <w:szCs w:val="20"/>
    </w:rPr>
  </w:style>
  <w:style w:type="paragraph" w:customStyle="1" w:styleId="aff4">
    <w:name w:val="a顶格标题"/>
    <w:basedOn w:val="aff0"/>
    <w:next w:val="20"/>
    <w:qFormat/>
    <w:rsid w:val="00732014"/>
    <w:pPr>
      <w:jc w:val="left"/>
    </w:pPr>
    <w:rPr>
      <w:rFonts w:ascii="宋体" w:hAnsi="宋体"/>
      <w:sz w:val="24"/>
    </w:rPr>
  </w:style>
  <w:style w:type="paragraph" w:customStyle="1" w:styleId="aff5">
    <w:name w:val="a章"/>
    <w:basedOn w:val="afe"/>
    <w:next w:val="aa"/>
    <w:qFormat/>
    <w:rsid w:val="00732014"/>
    <w:pPr>
      <w:spacing w:before="320" w:after="120" w:line="580" w:lineRule="exact"/>
    </w:pPr>
  </w:style>
  <w:style w:type="paragraph" w:customStyle="1" w:styleId="aff6">
    <w:name w:val="a表"/>
    <w:next w:val="aa"/>
    <w:qFormat/>
    <w:rsid w:val="00732014"/>
    <w:rPr>
      <w:rFonts w:ascii="Calibri" w:eastAsia="宋体" w:hAnsi="Calibri" w:cs="Calibri"/>
      <w:bCs/>
      <w:kern w:val="44"/>
      <w:szCs w:val="44"/>
    </w:rPr>
  </w:style>
  <w:style w:type="paragraph" w:customStyle="1" w:styleId="Char30">
    <w:name w:val="Char3"/>
    <w:basedOn w:val="a"/>
    <w:rsid w:val="00732014"/>
    <w:pPr>
      <w:adjustRightInd w:val="0"/>
      <w:snapToGrid w:val="0"/>
    </w:pPr>
    <w:rPr>
      <w:rFonts w:ascii="仿宋" w:eastAsia="仿宋" w:hAnsi="仿宋" w:cs="Calibri"/>
      <w:szCs w:val="21"/>
    </w:rPr>
  </w:style>
  <w:style w:type="paragraph" w:styleId="aff7">
    <w:name w:val="No Spacing"/>
    <w:uiPriority w:val="1"/>
    <w:qFormat/>
    <w:rsid w:val="00732014"/>
    <w:pPr>
      <w:widowControl w:val="0"/>
      <w:jc w:val="both"/>
    </w:pPr>
    <w:rPr>
      <w:rFonts w:ascii="Garamond" w:eastAsia="宋体" w:hAnsi="Garamond" w:cs="Calibri"/>
      <w:color w:val="000000"/>
      <w:spacing w:val="6"/>
      <w:sz w:val="24"/>
      <w:szCs w:val="20"/>
    </w:rPr>
  </w:style>
  <w:style w:type="paragraph" w:customStyle="1" w:styleId="aff8">
    <w:name w:val="a图表名"/>
    <w:basedOn w:val="aff9"/>
    <w:next w:val="aa"/>
    <w:qFormat/>
    <w:rsid w:val="00732014"/>
    <w:rPr>
      <w:sz w:val="21"/>
    </w:rPr>
  </w:style>
  <w:style w:type="paragraph" w:customStyle="1" w:styleId="aff9">
    <w:name w:val="a无格式"/>
    <w:qFormat/>
    <w:rsid w:val="00732014"/>
    <w:pPr>
      <w:jc w:val="center"/>
    </w:pPr>
    <w:rPr>
      <w:rFonts w:ascii="Calibri" w:eastAsia="宋体" w:hAnsi="Calibri" w:cs="Calibri"/>
      <w:b/>
      <w:bCs/>
      <w:kern w:val="44"/>
      <w:sz w:val="32"/>
      <w:szCs w:val="44"/>
    </w:rPr>
  </w:style>
  <w:style w:type="paragraph" w:customStyle="1" w:styleId="Normal20">
    <w:name w:val="Normal_20"/>
    <w:qFormat/>
    <w:rsid w:val="00732014"/>
    <w:pPr>
      <w:spacing w:before="120" w:after="240"/>
      <w:jc w:val="both"/>
    </w:pPr>
    <w:rPr>
      <w:rFonts w:ascii="Calibri" w:eastAsia="Calibri" w:hAnsi="Calibri" w:cs="Calibri"/>
      <w:kern w:val="0"/>
      <w:sz w:val="22"/>
      <w:lang w:val="ru-RU" w:eastAsia="en-US"/>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a"/>
    <w:rsid w:val="00732014"/>
    <w:pPr>
      <w:widowControl/>
      <w:spacing w:after="160" w:line="240" w:lineRule="exact"/>
      <w:jc w:val="left"/>
    </w:pPr>
    <w:rPr>
      <w:rFonts w:ascii="Verdana" w:eastAsia="Times New Roman" w:hAnsi="Verdana" w:cs="Calibri"/>
      <w:kern w:val="0"/>
      <w:sz w:val="20"/>
      <w:szCs w:val="20"/>
      <w:lang w:eastAsia="en-US"/>
    </w:rPr>
  </w:style>
  <w:style w:type="paragraph" w:customStyle="1" w:styleId="xl23">
    <w:name w:val="xl23"/>
    <w:basedOn w:val="a"/>
    <w:rsid w:val="00732014"/>
    <w:pPr>
      <w:widowControl/>
      <w:pBdr>
        <w:left w:val="single" w:sz="4" w:space="0" w:color="auto"/>
        <w:bottom w:val="single" w:sz="4" w:space="0" w:color="auto"/>
        <w:right w:val="single" w:sz="4" w:space="0" w:color="auto"/>
      </w:pBdr>
      <w:spacing w:before="100" w:beforeAutospacing="1" w:after="100" w:afterAutospacing="1" w:line="360" w:lineRule="auto"/>
      <w:ind w:firstLineChars="200" w:firstLine="480"/>
      <w:jc w:val="center"/>
      <w:textAlignment w:val="center"/>
    </w:pPr>
    <w:rPr>
      <w:rFonts w:ascii="Arial Unicode MS" w:eastAsia="宋体" w:hAnsi="Arial Unicode MS" w:cs="Calibri"/>
      <w:kern w:val="0"/>
      <w:sz w:val="24"/>
    </w:rPr>
  </w:style>
  <w:style w:type="paragraph" w:customStyle="1" w:styleId="a10">
    <w:name w:val="a1"/>
    <w:basedOn w:val="1"/>
    <w:qFormat/>
    <w:rsid w:val="00732014"/>
    <w:pPr>
      <w:tabs>
        <w:tab w:val="left" w:pos="567"/>
      </w:tabs>
      <w:spacing w:line="360" w:lineRule="auto"/>
      <w:ind w:left="420" w:firstLine="147"/>
      <w:jc w:val="both"/>
    </w:pPr>
    <w:rPr>
      <w:rFonts w:ascii="宋体" w:eastAsia="宋体" w:hAnsi="宋体" w:cs="Calibri"/>
      <w:sz w:val="24"/>
    </w:rPr>
  </w:style>
  <w:style w:type="paragraph" w:customStyle="1" w:styleId="jr111">
    <w:name w:val="jr1.1.1"/>
    <w:basedOn w:val="a"/>
    <w:rsid w:val="00732014"/>
    <w:pPr>
      <w:spacing w:line="300" w:lineRule="auto"/>
      <w:outlineLvl w:val="0"/>
    </w:pPr>
    <w:rPr>
      <w:rFonts w:ascii="Times New Roman" w:eastAsia="宋体" w:hAnsi="Times New Roman" w:cs="Calibri"/>
      <w:b/>
      <w:color w:val="000000"/>
      <w:sz w:val="28"/>
      <w:szCs w:val="20"/>
    </w:rPr>
  </w:style>
  <w:style w:type="paragraph" w:customStyle="1" w:styleId="affa">
    <w:name w:val="陈胜表栏"/>
    <w:basedOn w:val="1"/>
    <w:rsid w:val="00732014"/>
    <w:pPr>
      <w:widowControl/>
      <w:tabs>
        <w:tab w:val="left" w:pos="360"/>
      </w:tabs>
      <w:spacing w:before="120" w:after="0" w:line="240" w:lineRule="auto"/>
    </w:pPr>
    <w:rPr>
      <w:rFonts w:ascii="仿宋_GB2312" w:eastAsia="仿宋_GB2312" w:hAnsi="Times New Roman" w:cs="Calibri"/>
      <w:b w:val="0"/>
      <w:bCs w:val="0"/>
      <w:snapToGrid w:val="0"/>
      <w:kern w:val="0"/>
      <w:sz w:val="24"/>
      <w:szCs w:val="20"/>
    </w:rPr>
  </w:style>
  <w:style w:type="paragraph" w:customStyle="1" w:styleId="Normal21">
    <w:name w:val="Normal_21"/>
    <w:qFormat/>
    <w:rsid w:val="00732014"/>
    <w:pPr>
      <w:spacing w:before="120" w:after="240"/>
      <w:jc w:val="both"/>
    </w:pPr>
    <w:rPr>
      <w:rFonts w:ascii="Calibri" w:eastAsia="Calibri" w:hAnsi="Calibri" w:cs="Calibri"/>
      <w:kern w:val="0"/>
      <w:sz w:val="22"/>
      <w:lang w:val="ru-RU" w:eastAsia="en-US"/>
    </w:rPr>
  </w:style>
  <w:style w:type="paragraph" w:customStyle="1" w:styleId="42">
    <w:name w:val="4"/>
    <w:basedOn w:val="a"/>
    <w:next w:val="a"/>
    <w:uiPriority w:val="99"/>
    <w:unhideWhenUsed/>
    <w:rsid w:val="00732014"/>
    <w:rPr>
      <w:rFonts w:ascii="Calibri" w:eastAsia="宋体" w:hAnsi="Calibri" w:cs="Calibri"/>
    </w:rPr>
  </w:style>
  <w:style w:type="paragraph" w:customStyle="1" w:styleId="ParaCharCharCharChar">
    <w:name w:val="默认段落字体 Para Char Char Char Char"/>
    <w:basedOn w:val="a"/>
    <w:rsid w:val="00732014"/>
    <w:pPr>
      <w:adjustRightInd w:val="0"/>
      <w:snapToGrid w:val="0"/>
      <w:spacing w:line="360" w:lineRule="auto"/>
      <w:ind w:leftChars="-150" w:left="-360"/>
    </w:pPr>
    <w:rPr>
      <w:rFonts w:ascii="Times New Roman" w:eastAsia="宋体" w:hAnsi="Times New Roman" w:cs="楷体_GB2312"/>
      <w:szCs w:val="21"/>
    </w:rPr>
  </w:style>
  <w:style w:type="paragraph" w:customStyle="1" w:styleId="affb">
    <w:name w:val="土城正文"/>
    <w:basedOn w:val="a0"/>
    <w:rsid w:val="00732014"/>
    <w:pPr>
      <w:spacing w:line="360" w:lineRule="auto"/>
      <w:ind w:firstLineChars="200" w:firstLine="480"/>
    </w:pPr>
    <w:rPr>
      <w:rFonts w:ascii="宋体" w:hAnsi="宋体"/>
      <w:sz w:val="24"/>
    </w:rPr>
  </w:style>
  <w:style w:type="paragraph" w:customStyle="1" w:styleId="affc">
    <w:name w:val="正文表格"/>
    <w:basedOn w:val="a"/>
    <w:rsid w:val="00732014"/>
    <w:pPr>
      <w:tabs>
        <w:tab w:val="left" w:pos="691"/>
      </w:tabs>
      <w:snapToGrid w:val="0"/>
      <w:spacing w:line="360" w:lineRule="auto"/>
      <w:jc w:val="center"/>
    </w:pPr>
    <w:rPr>
      <w:rFonts w:ascii="宋体" w:eastAsia="宋体" w:hAnsi="宋体" w:cs="Calibri"/>
      <w:color w:val="000000"/>
      <w:sz w:val="24"/>
    </w:rPr>
  </w:style>
  <w:style w:type="paragraph" w:customStyle="1" w:styleId="p0">
    <w:name w:val="p0"/>
    <w:basedOn w:val="a"/>
    <w:rsid w:val="00732014"/>
    <w:pPr>
      <w:widowControl/>
      <w:spacing w:before="100" w:beforeAutospacing="1" w:after="100" w:afterAutospacing="1"/>
      <w:jc w:val="left"/>
    </w:pPr>
    <w:rPr>
      <w:rFonts w:ascii="宋体" w:eastAsia="宋体" w:hAnsi="宋体" w:cs="宋体"/>
      <w:kern w:val="0"/>
      <w:sz w:val="24"/>
      <w:szCs w:val="24"/>
    </w:rPr>
  </w:style>
  <w:style w:type="paragraph" w:customStyle="1" w:styleId="110">
    <w:name w:val="样式 方正仿宋简体 首行缩进:  1.1 厘米"/>
    <w:basedOn w:val="a"/>
    <w:rsid w:val="00732014"/>
    <w:pPr>
      <w:spacing w:line="560" w:lineRule="exact"/>
      <w:ind w:firstLine="624"/>
    </w:pPr>
    <w:rPr>
      <w:rFonts w:ascii="Garamond" w:eastAsia="方正仿宋简体" w:hAnsi="Garamond" w:cs="Calibri"/>
      <w:color w:val="000000"/>
      <w:spacing w:val="6"/>
      <w:sz w:val="28"/>
      <w:szCs w:val="20"/>
    </w:rPr>
  </w:style>
  <w:style w:type="paragraph" w:customStyle="1" w:styleId="affd">
    <w:name w:val="表格居中"/>
    <w:basedOn w:val="a"/>
    <w:rsid w:val="00732014"/>
    <w:pPr>
      <w:spacing w:line="240" w:lineRule="atLeast"/>
      <w:jc w:val="center"/>
    </w:pPr>
    <w:rPr>
      <w:rFonts w:ascii="Times New Roman" w:eastAsia="宋体" w:hAnsi="Times New Roman" w:cs="Calibri"/>
      <w:sz w:val="24"/>
      <w:szCs w:val="24"/>
    </w:rPr>
  </w:style>
  <w:style w:type="paragraph" w:customStyle="1" w:styleId="a40">
    <w:name w:val="样式 a4 + 四号"/>
    <w:basedOn w:val="a41"/>
    <w:rsid w:val="00732014"/>
    <w:rPr>
      <w:bCs w:val="0"/>
    </w:rPr>
  </w:style>
  <w:style w:type="paragraph" w:customStyle="1" w:styleId="a41">
    <w:name w:val="a4"/>
    <w:basedOn w:val="4"/>
    <w:qFormat/>
    <w:rsid w:val="00732014"/>
    <w:pPr>
      <w:keepNext w:val="0"/>
      <w:keepLines w:val="0"/>
      <w:spacing w:before="20" w:after="20" w:line="580" w:lineRule="exact"/>
      <w:jc w:val="left"/>
    </w:pPr>
    <w:rPr>
      <w:rFonts w:ascii="宋体" w:hAnsi="宋体"/>
      <w:b w:val="0"/>
      <w:sz w:val="24"/>
      <w:szCs w:val="24"/>
    </w:rPr>
  </w:style>
  <w:style w:type="paragraph" w:customStyle="1" w:styleId="affe">
    <w:name w:val="a表格"/>
    <w:basedOn w:val="afff"/>
    <w:next w:val="a"/>
    <w:qFormat/>
    <w:rsid w:val="00732014"/>
    <w:pPr>
      <w:spacing w:line="240" w:lineRule="auto"/>
    </w:pPr>
    <w:rPr>
      <w:b w:val="0"/>
      <w:sz w:val="21"/>
    </w:rPr>
  </w:style>
  <w:style w:type="paragraph" w:customStyle="1" w:styleId="afff">
    <w:name w:val="a图片"/>
    <w:basedOn w:val="a"/>
    <w:next w:val="a"/>
    <w:qFormat/>
    <w:rsid w:val="00732014"/>
    <w:pPr>
      <w:spacing w:line="580" w:lineRule="exact"/>
      <w:jc w:val="center"/>
    </w:pPr>
    <w:rPr>
      <w:rFonts w:ascii="宋体" w:eastAsia="宋体" w:hAnsi="宋体" w:cs="Calibri"/>
      <w:b/>
      <w:color w:val="000000"/>
      <w:spacing w:val="6"/>
      <w:sz w:val="24"/>
      <w:szCs w:val="20"/>
    </w:rPr>
  </w:style>
  <w:style w:type="paragraph" w:customStyle="1" w:styleId="Normal4">
    <w:name w:val="Normal_4"/>
    <w:qFormat/>
    <w:rsid w:val="00732014"/>
    <w:pPr>
      <w:spacing w:before="120" w:after="240"/>
      <w:jc w:val="both"/>
    </w:pPr>
    <w:rPr>
      <w:rFonts w:ascii="Calibri" w:eastAsia="Calibri" w:hAnsi="Calibri" w:cs="Calibri"/>
      <w:kern w:val="0"/>
      <w:sz w:val="22"/>
      <w:lang w:val="ru-RU" w:eastAsia="en-US"/>
    </w:rPr>
  </w:style>
  <w:style w:type="paragraph" w:customStyle="1" w:styleId="14">
    <w:name w:val="1"/>
    <w:basedOn w:val="a"/>
    <w:next w:val="13"/>
    <w:rsid w:val="00732014"/>
    <w:rPr>
      <w:rFonts w:ascii="Times New Roman" w:eastAsia="宋体" w:hAnsi="Times New Roman" w:cs="Calibri"/>
      <w:kern w:val="44"/>
      <w:sz w:val="28"/>
      <w:szCs w:val="44"/>
    </w:rPr>
  </w:style>
  <w:style w:type="paragraph" w:customStyle="1" w:styleId="afff0">
    <w:name w:val="表格"/>
    <w:basedOn w:val="a"/>
    <w:rsid w:val="00732014"/>
    <w:pPr>
      <w:jc w:val="center"/>
    </w:pPr>
    <w:rPr>
      <w:rFonts w:ascii="宋体" w:eastAsia="宋体" w:hAnsi="Times New Roman" w:cs="Calibri"/>
      <w:szCs w:val="21"/>
    </w:rPr>
  </w:style>
  <w:style w:type="paragraph" w:customStyle="1" w:styleId="CharCharCharCharCharCharChar">
    <w:name w:val="Char Char Char Char Char Char Char"/>
    <w:basedOn w:val="a"/>
    <w:rsid w:val="00732014"/>
    <w:pPr>
      <w:spacing w:line="360" w:lineRule="auto"/>
      <w:ind w:firstLineChars="200" w:firstLine="200"/>
      <w:jc w:val="left"/>
    </w:pPr>
    <w:rPr>
      <w:rFonts w:ascii="宋体" w:eastAsia="宋体" w:hAnsi="宋体" w:cs="宋体"/>
      <w:sz w:val="24"/>
    </w:rPr>
  </w:style>
  <w:style w:type="paragraph" w:customStyle="1" w:styleId="font5">
    <w:name w:val="font5"/>
    <w:basedOn w:val="a"/>
    <w:rsid w:val="00732014"/>
    <w:pPr>
      <w:widowControl/>
      <w:spacing w:before="100" w:beforeAutospacing="1" w:after="100" w:afterAutospacing="1"/>
      <w:jc w:val="left"/>
    </w:pPr>
    <w:rPr>
      <w:rFonts w:ascii="宋体" w:eastAsia="宋体" w:hAnsi="宋体" w:cs="Calibri" w:hint="eastAsia"/>
      <w:kern w:val="0"/>
      <w:sz w:val="18"/>
      <w:szCs w:val="18"/>
    </w:rPr>
  </w:style>
  <w:style w:type="paragraph" w:customStyle="1" w:styleId="26">
    <w:name w:val="2"/>
    <w:basedOn w:val="a"/>
    <w:next w:val="a"/>
    <w:uiPriority w:val="99"/>
    <w:unhideWhenUsed/>
    <w:rsid w:val="00732014"/>
    <w:rPr>
      <w:rFonts w:ascii="Calibri" w:eastAsia="宋体" w:hAnsi="Calibri" w:cs="Calibri"/>
    </w:rPr>
  </w:style>
  <w:style w:type="paragraph" w:customStyle="1" w:styleId="afff1">
    <w:name w:val="a小标题"/>
    <w:basedOn w:val="2"/>
    <w:next w:val="a"/>
    <w:qFormat/>
    <w:rsid w:val="00732014"/>
    <w:pPr>
      <w:keepNext w:val="0"/>
      <w:keepLines w:val="0"/>
      <w:spacing w:before="0" w:after="0" w:line="580" w:lineRule="exact"/>
      <w:jc w:val="center"/>
    </w:pPr>
    <w:rPr>
      <w:rFonts w:ascii="宋体" w:eastAsia="宋体" w:hAnsi="宋体" w:cs="Calibri"/>
      <w:bCs w:val="0"/>
      <w:color w:val="000000"/>
      <w:spacing w:val="6"/>
      <w:sz w:val="24"/>
      <w:szCs w:val="24"/>
    </w:rPr>
  </w:style>
  <w:style w:type="paragraph" w:customStyle="1" w:styleId="afff2">
    <w:name w:val="正方框图"/>
    <w:basedOn w:val="a"/>
    <w:rsid w:val="00732014"/>
    <w:pPr>
      <w:snapToGrid w:val="0"/>
      <w:jc w:val="center"/>
    </w:pPr>
    <w:rPr>
      <w:rFonts w:ascii="Times New Roman" w:eastAsia="宋体" w:hAnsi="Times New Roman" w:cs="Calibri"/>
      <w:sz w:val="24"/>
      <w:szCs w:val="20"/>
    </w:rPr>
  </w:style>
  <w:style w:type="paragraph" w:customStyle="1" w:styleId="60">
    <w:name w:val="6"/>
    <w:basedOn w:val="a"/>
    <w:next w:val="a"/>
    <w:uiPriority w:val="99"/>
    <w:unhideWhenUsed/>
    <w:rsid w:val="00732014"/>
    <w:rPr>
      <w:rFonts w:ascii="Calibri" w:eastAsia="宋体" w:hAnsi="Calibri" w:cs="Calibri"/>
    </w:rPr>
  </w:style>
  <w:style w:type="paragraph" w:customStyle="1" w:styleId="50">
    <w:name w:val="5"/>
    <w:basedOn w:val="a"/>
    <w:next w:val="a"/>
    <w:uiPriority w:val="99"/>
    <w:unhideWhenUsed/>
    <w:rsid w:val="00732014"/>
    <w:rPr>
      <w:rFonts w:ascii="Calibri" w:eastAsia="宋体" w:hAnsi="Calibri" w:cs="Calibri"/>
    </w:rPr>
  </w:style>
  <w:style w:type="paragraph" w:customStyle="1" w:styleId="Normal3">
    <w:name w:val="Normal_3"/>
    <w:qFormat/>
    <w:rsid w:val="00732014"/>
    <w:pPr>
      <w:spacing w:before="120" w:after="240"/>
      <w:jc w:val="both"/>
    </w:pPr>
    <w:rPr>
      <w:rFonts w:ascii="Calibri" w:eastAsia="Calibri" w:hAnsi="Calibri" w:cs="Calibri"/>
      <w:kern w:val="0"/>
      <w:sz w:val="22"/>
      <w:lang w:val="ru-RU" w:eastAsia="en-US"/>
    </w:rPr>
  </w:style>
  <w:style w:type="paragraph" w:customStyle="1" w:styleId="CharCharChar1CharCharCharCharCharCharCharCharChar1">
    <w:name w:val="Char Char Char1 Char Char Char Char Char Char Char Char Char1"/>
    <w:basedOn w:val="a"/>
    <w:rsid w:val="00732014"/>
    <w:pPr>
      <w:widowControl/>
      <w:spacing w:after="160" w:line="240" w:lineRule="exact"/>
      <w:jc w:val="left"/>
    </w:pPr>
    <w:rPr>
      <w:rFonts w:ascii="Times New Roman" w:eastAsia="宋体" w:hAnsi="Times New Roman" w:cs="Calibri"/>
      <w:szCs w:val="24"/>
    </w:rPr>
  </w:style>
  <w:style w:type="paragraph" w:customStyle="1" w:styleId="CharChar0">
    <w:name w:val="Char Char"/>
    <w:basedOn w:val="a"/>
    <w:rsid w:val="00732014"/>
    <w:pPr>
      <w:adjustRightInd w:val="0"/>
      <w:spacing w:line="360" w:lineRule="atLeast"/>
    </w:pPr>
    <w:rPr>
      <w:rFonts w:ascii="Times New Roman" w:eastAsia="宋体" w:hAnsi="Times New Roman" w:cs="Calibri"/>
      <w:szCs w:val="24"/>
    </w:rPr>
  </w:style>
  <w:style w:type="paragraph" w:customStyle="1" w:styleId="27">
    <w:name w:val="列出段落2"/>
    <w:basedOn w:val="a"/>
    <w:rsid w:val="00732014"/>
    <w:pPr>
      <w:ind w:firstLineChars="200" w:firstLine="420"/>
    </w:pPr>
    <w:rPr>
      <w:rFonts w:ascii="Calibri" w:eastAsia="宋体" w:hAnsi="Calibri" w:cs="Calibri"/>
    </w:rPr>
  </w:style>
  <w:style w:type="paragraph" w:customStyle="1" w:styleId="Charf2">
    <w:name w:val="Char"/>
    <w:basedOn w:val="a"/>
    <w:rsid w:val="00732014"/>
    <w:pPr>
      <w:adjustRightInd w:val="0"/>
      <w:snapToGrid w:val="0"/>
    </w:pPr>
    <w:rPr>
      <w:rFonts w:ascii="仿宋" w:eastAsia="仿宋" w:hAnsi="仿宋" w:cs="Calibri"/>
      <w:szCs w:val="21"/>
    </w:rPr>
  </w:style>
  <w:style w:type="paragraph" w:styleId="TOC">
    <w:name w:val="TOC Heading"/>
    <w:basedOn w:val="1"/>
    <w:next w:val="a"/>
    <w:uiPriority w:val="39"/>
    <w:qFormat/>
    <w:rsid w:val="00732014"/>
    <w:pPr>
      <w:widowControl/>
      <w:spacing w:before="480" w:after="0" w:line="276" w:lineRule="auto"/>
      <w:jc w:val="left"/>
      <w:outlineLvl w:val="9"/>
    </w:pPr>
    <w:rPr>
      <w:rFonts w:ascii="Cambria" w:eastAsia="宋体" w:hAnsi="Cambria" w:cs="Calibri"/>
      <w:color w:val="365F91"/>
      <w:kern w:val="0"/>
      <w:szCs w:val="28"/>
    </w:rPr>
  </w:style>
  <w:style w:type="paragraph" w:customStyle="1" w:styleId="afff3">
    <w:name w:val="a标题"/>
    <w:basedOn w:val="1"/>
    <w:next w:val="a"/>
    <w:qFormat/>
    <w:rsid w:val="00732014"/>
    <w:pPr>
      <w:spacing w:before="0" w:after="0" w:line="360" w:lineRule="auto"/>
    </w:pPr>
    <w:rPr>
      <w:rFonts w:ascii="Calibri" w:eastAsia="宋体" w:hAnsi="Calibri" w:cs="Calibri"/>
      <w:sz w:val="36"/>
    </w:rPr>
  </w:style>
  <w:style w:type="paragraph" w:customStyle="1" w:styleId="Char21">
    <w:name w:val="Char2"/>
    <w:basedOn w:val="a"/>
    <w:rsid w:val="00732014"/>
    <w:pPr>
      <w:adjustRightInd w:val="0"/>
      <w:snapToGrid w:val="0"/>
    </w:pPr>
    <w:rPr>
      <w:rFonts w:ascii="仿宋" w:eastAsia="仿宋" w:hAnsi="仿宋" w:cs="Calibri"/>
      <w:szCs w:val="21"/>
    </w:rPr>
  </w:style>
  <w:style w:type="paragraph" w:customStyle="1" w:styleId="afff4">
    <w:name w:val="对齐图表文字"/>
    <w:basedOn w:val="a"/>
    <w:rsid w:val="00732014"/>
    <w:pPr>
      <w:adjustRightInd w:val="0"/>
      <w:snapToGrid w:val="0"/>
      <w:spacing w:line="440" w:lineRule="exact"/>
    </w:pPr>
    <w:rPr>
      <w:rFonts w:ascii="宋体" w:eastAsia="宋体" w:hAnsi="宋体" w:cs="Calibri"/>
      <w:kern w:val="0"/>
      <w:sz w:val="24"/>
      <w:szCs w:val="24"/>
    </w:rPr>
  </w:style>
  <w:style w:type="paragraph" w:customStyle="1" w:styleId="a20">
    <w:name w:val="a2"/>
    <w:basedOn w:val="3"/>
    <w:qFormat/>
    <w:rsid w:val="00732014"/>
    <w:pPr>
      <w:tabs>
        <w:tab w:val="left" w:pos="567"/>
      </w:tabs>
      <w:spacing w:line="240" w:lineRule="auto"/>
      <w:ind w:left="567"/>
    </w:pPr>
    <w:rPr>
      <w:rFonts w:ascii="宋体" w:hAnsi="宋体" w:cs="Calibri"/>
      <w:sz w:val="24"/>
    </w:rPr>
  </w:style>
  <w:style w:type="paragraph" w:customStyle="1" w:styleId="120">
    <w:name w:val="12"/>
    <w:basedOn w:val="a"/>
    <w:rsid w:val="00732014"/>
    <w:pPr>
      <w:widowControl/>
      <w:spacing w:before="100" w:beforeAutospacing="1" w:after="100" w:afterAutospacing="1"/>
      <w:jc w:val="left"/>
    </w:pPr>
    <w:rPr>
      <w:rFonts w:ascii="宋体" w:eastAsia="宋体" w:hAnsi="宋体" w:cs="Calibri"/>
      <w:kern w:val="0"/>
      <w:sz w:val="18"/>
      <w:szCs w:val="20"/>
    </w:rPr>
  </w:style>
  <w:style w:type="paragraph" w:customStyle="1" w:styleId="a410">
    <w:name w:val="样式 a4 + 四号1"/>
    <w:basedOn w:val="a41"/>
    <w:rsid w:val="00732014"/>
    <w:rPr>
      <w:bCs w:val="0"/>
      <w:kern w:val="0"/>
    </w:rPr>
  </w:style>
  <w:style w:type="paragraph" w:customStyle="1" w:styleId="afff5">
    <w:name w:val="菠江形"/>
    <w:basedOn w:val="a"/>
    <w:rsid w:val="00732014"/>
    <w:pPr>
      <w:spacing w:line="560" w:lineRule="exact"/>
    </w:pPr>
    <w:rPr>
      <w:rFonts w:ascii="方正仿宋简体" w:eastAsia="方正仿宋简体" w:hAnsi="Garamond" w:cs="Calibri"/>
      <w:color w:val="000000"/>
      <w:spacing w:val="6"/>
      <w:sz w:val="28"/>
      <w:szCs w:val="20"/>
    </w:rPr>
  </w:style>
  <w:style w:type="character" w:customStyle="1" w:styleId="Char18">
    <w:name w:val="引用 Char1"/>
    <w:basedOn w:val="a1"/>
    <w:uiPriority w:val="29"/>
    <w:rsid w:val="00732014"/>
    <w:rPr>
      <w:i/>
      <w:iCs/>
      <w:color w:val="000000" w:themeColor="text1"/>
    </w:rPr>
  </w:style>
  <w:style w:type="paragraph" w:customStyle="1" w:styleId="slStyle10">
    <w:name w:val="slStyle10"/>
    <w:basedOn w:val="a"/>
    <w:next w:val="a"/>
    <w:rsid w:val="00732014"/>
    <w:pPr>
      <w:overflowPunct w:val="0"/>
      <w:topLinePunct/>
      <w:autoSpaceDE w:val="0"/>
      <w:autoSpaceDN w:val="0"/>
    </w:pPr>
    <w:rPr>
      <w:rFonts w:ascii="宋体" w:eastAsia="宋体" w:hAnsi="宋体" w:cs="宋体"/>
      <w:color w:val="000000"/>
      <w:sz w:val="28"/>
      <w:szCs w:val="28"/>
      <w:u w:color="000000"/>
    </w:rPr>
  </w:style>
  <w:style w:type="paragraph" w:customStyle="1" w:styleId="a30">
    <w:name w:val="a3"/>
    <w:basedOn w:val="4"/>
    <w:qFormat/>
    <w:rsid w:val="00732014"/>
    <w:pPr>
      <w:spacing w:line="240" w:lineRule="auto"/>
    </w:pPr>
    <w:rPr>
      <w:rFonts w:ascii="宋体" w:hAnsi="宋体" w:cs="Times New Roman"/>
      <w:sz w:val="24"/>
    </w:rPr>
  </w:style>
  <w:style w:type="paragraph" w:customStyle="1" w:styleId="ParaChar">
    <w:name w:val="默认段落字体 Para Char"/>
    <w:basedOn w:val="a"/>
    <w:rsid w:val="00732014"/>
    <w:pPr>
      <w:snapToGrid w:val="0"/>
      <w:spacing w:line="360" w:lineRule="auto"/>
      <w:ind w:left="1249" w:hanging="709"/>
    </w:pPr>
    <w:rPr>
      <w:rFonts w:ascii="宋体" w:eastAsia="宋体" w:hAnsi="宋体" w:cs="Calibri"/>
      <w:bCs/>
      <w:kern w:val="44"/>
      <w:sz w:val="24"/>
      <w:szCs w:val="44"/>
    </w:rPr>
  </w:style>
  <w:style w:type="paragraph" w:customStyle="1" w:styleId="CharChar1">
    <w:name w:val="字元 Char Char 字元"/>
    <w:basedOn w:val="a"/>
    <w:rsid w:val="00732014"/>
    <w:pPr>
      <w:tabs>
        <w:tab w:val="left" w:pos="4665"/>
        <w:tab w:val="left" w:pos="8970"/>
      </w:tabs>
      <w:ind w:firstLine="400"/>
    </w:pPr>
    <w:rPr>
      <w:rFonts w:ascii="Tahoma" w:eastAsia="宋体" w:hAnsi="Tahoma" w:cs="Calibri"/>
      <w:sz w:val="24"/>
      <w:szCs w:val="20"/>
    </w:rPr>
  </w:style>
  <w:style w:type="paragraph" w:customStyle="1" w:styleId="Char19">
    <w:name w:val="Char1"/>
    <w:basedOn w:val="a"/>
    <w:rsid w:val="00732014"/>
    <w:pPr>
      <w:adjustRightInd w:val="0"/>
      <w:snapToGrid w:val="0"/>
    </w:pPr>
    <w:rPr>
      <w:rFonts w:ascii="仿宋" w:eastAsia="仿宋" w:hAnsi="仿宋" w:cs="Calibri"/>
      <w:szCs w:val="21"/>
    </w:rPr>
  </w:style>
  <w:style w:type="paragraph" w:customStyle="1" w:styleId="Style40">
    <w:name w:val="_Style 40"/>
    <w:basedOn w:val="a"/>
    <w:rsid w:val="00732014"/>
    <w:rPr>
      <w:rFonts w:ascii="Times New Roman" w:eastAsia="宋体" w:hAnsi="Times New Roman" w:cs="Calibri"/>
      <w:szCs w:val="24"/>
    </w:rPr>
  </w:style>
  <w:style w:type="paragraph" w:customStyle="1" w:styleId="yjt">
    <w:name w:val="yjt正文"/>
    <w:basedOn w:val="a"/>
    <w:qFormat/>
    <w:rsid w:val="00732014"/>
    <w:pPr>
      <w:spacing w:line="360" w:lineRule="auto"/>
      <w:ind w:firstLineChars="200" w:firstLine="200"/>
    </w:pPr>
    <w:rPr>
      <w:rFonts w:ascii="Times New Roman" w:eastAsia="仿宋_GB2312" w:hAnsi="Times New Roman" w:cs="宋体"/>
      <w:sz w:val="24"/>
      <w:szCs w:val="24"/>
    </w:rPr>
  </w:style>
  <w:style w:type="paragraph" w:customStyle="1" w:styleId="CharCharChar1CharCharCharCharCharCharChar">
    <w:name w:val="Char Char Char1 Char Char Char Char Char Char Char"/>
    <w:basedOn w:val="a"/>
    <w:rsid w:val="00732014"/>
    <w:rPr>
      <w:rFonts w:ascii="Times New Roman" w:eastAsia="宋体" w:hAnsi="Times New Roman" w:cs="Calibri"/>
      <w:szCs w:val="24"/>
    </w:rPr>
  </w:style>
  <w:style w:type="paragraph" w:customStyle="1" w:styleId="afff6">
    <w:name w:val="a四级"/>
    <w:basedOn w:val="40"/>
    <w:qFormat/>
    <w:rsid w:val="00732014"/>
    <w:pPr>
      <w:spacing w:line="580" w:lineRule="exact"/>
    </w:pPr>
    <w:rPr>
      <w:b w:val="0"/>
      <w:u w:val="none"/>
    </w:rPr>
  </w:style>
  <w:style w:type="paragraph" w:customStyle="1" w:styleId="28">
    <w:name w:val="样式 首行缩进:  2 字符"/>
    <w:basedOn w:val="a"/>
    <w:rsid w:val="00732014"/>
    <w:pPr>
      <w:spacing w:line="580" w:lineRule="exact"/>
      <w:ind w:firstLineChars="200" w:firstLine="200"/>
    </w:pPr>
    <w:rPr>
      <w:rFonts w:ascii="宋体" w:eastAsia="宋体" w:hAnsi="Times New Roman" w:cs="宋体"/>
      <w:sz w:val="24"/>
      <w:szCs w:val="20"/>
    </w:rPr>
  </w:style>
  <w:style w:type="paragraph" w:customStyle="1" w:styleId="xl27">
    <w:name w:val="xl27"/>
    <w:basedOn w:val="a"/>
    <w:uiPriority w:val="99"/>
    <w:rsid w:val="0073201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楷体_GB2312" w:eastAsia="楷体_GB2312" w:hAnsi="宋体" w:cs="Calibri" w:hint="eastAsia"/>
      <w:kern w:val="0"/>
      <w:sz w:val="20"/>
      <w:szCs w:val="20"/>
    </w:rPr>
  </w:style>
  <w:style w:type="paragraph" w:customStyle="1" w:styleId="afff7">
    <w:name w:val="表格正文"/>
    <w:basedOn w:val="a"/>
    <w:rsid w:val="00732014"/>
    <w:pPr>
      <w:spacing w:beforeLines="50" w:afterLines="50" w:line="360" w:lineRule="auto"/>
      <w:jc w:val="left"/>
    </w:pPr>
    <w:rPr>
      <w:rFonts w:ascii="Times New Roman" w:eastAsia="宋体" w:hAnsi="Times New Roman" w:cs="Calibri"/>
      <w:sz w:val="18"/>
      <w:szCs w:val="20"/>
    </w:rPr>
  </w:style>
  <w:style w:type="paragraph" w:customStyle="1" w:styleId="Char40">
    <w:name w:val="Char4"/>
    <w:basedOn w:val="a"/>
    <w:rsid w:val="00732014"/>
    <w:pPr>
      <w:adjustRightInd w:val="0"/>
      <w:snapToGrid w:val="0"/>
    </w:pPr>
    <w:rPr>
      <w:rFonts w:ascii="Garamond" w:eastAsia="宋体" w:hAnsi="Garamond" w:cs="Calibri"/>
      <w:color w:val="000000"/>
      <w:spacing w:val="6"/>
      <w:sz w:val="24"/>
      <w:szCs w:val="20"/>
    </w:rPr>
  </w:style>
  <w:style w:type="paragraph" w:customStyle="1" w:styleId="2TimesNewRoman5020">
    <w:name w:val="样式 标题 2 + Times New Roman 四号 非加粗 段前: 5 磅 段后: 0 磅 行距: 固定值 20..."/>
    <w:basedOn w:val="2"/>
    <w:rsid w:val="00732014"/>
    <w:pPr>
      <w:spacing w:before="100" w:after="0" w:line="400" w:lineRule="exact"/>
    </w:pPr>
    <w:rPr>
      <w:rFonts w:ascii="Times New Roman" w:eastAsia="黑体" w:hAnsi="Times New Roman" w:cs="宋体"/>
      <w:b w:val="0"/>
      <w:bCs w:val="0"/>
      <w:sz w:val="28"/>
      <w:szCs w:val="20"/>
    </w:rPr>
  </w:style>
  <w:style w:type="paragraph" w:customStyle="1" w:styleId="15">
    <w:name w:val="正文1"/>
    <w:rsid w:val="00732014"/>
    <w:pPr>
      <w:jc w:val="both"/>
    </w:pPr>
    <w:rPr>
      <w:rFonts w:ascii="Cambria" w:eastAsia="宋体" w:hAnsi="Cambria" w:cs="宋体"/>
      <w:szCs w:val="21"/>
    </w:rPr>
  </w:style>
  <w:style w:type="paragraph" w:customStyle="1" w:styleId="afff8">
    <w:name w:val="图片"/>
    <w:basedOn w:val="a"/>
    <w:rsid w:val="00732014"/>
    <w:pPr>
      <w:jc w:val="center"/>
    </w:pPr>
    <w:rPr>
      <w:rFonts w:ascii="Times New Roman" w:eastAsia="宋体" w:hAnsi="Times New Roman" w:cs="宋体"/>
      <w:szCs w:val="20"/>
    </w:rPr>
  </w:style>
  <w:style w:type="paragraph" w:customStyle="1" w:styleId="afff9">
    <w:name w:val="正文五号"/>
    <w:basedOn w:val="a"/>
    <w:next w:val="a0"/>
    <w:rsid w:val="00732014"/>
    <w:pPr>
      <w:spacing w:line="440" w:lineRule="exact"/>
      <w:jc w:val="center"/>
    </w:pPr>
    <w:rPr>
      <w:rFonts w:ascii="宋体" w:eastAsia="宋体" w:hAnsi="宋体" w:cs="Calibri"/>
      <w:sz w:val="24"/>
      <w:szCs w:val="24"/>
    </w:rPr>
  </w:style>
  <w:style w:type="character" w:customStyle="1" w:styleId="16">
    <w:name w:val="16"/>
    <w:rsid w:val="00732014"/>
    <w:rPr>
      <w:rFonts w:ascii="Cambria" w:hAnsi="Cambria" w:cs="Times New Roman" w:hint="default"/>
      <w:b/>
      <w:bCs/>
      <w:color w:val="000000"/>
      <w:spacing w:val="6"/>
      <w:kern w:val="2"/>
      <w:sz w:val="32"/>
      <w:szCs w:val="32"/>
    </w:rPr>
  </w:style>
  <w:style w:type="character" w:customStyle="1" w:styleId="afffa">
    <w:name w:val="页脚 字符"/>
    <w:uiPriority w:val="99"/>
    <w:rsid w:val="00732014"/>
  </w:style>
  <w:style w:type="paragraph" w:customStyle="1" w:styleId="16620">
    <w:name w:val="样式 标题 1 + 黑体 三号 非加粗 居中 段前: 6 磅 段后: 6 磅 行距: 固定值 20 磅"/>
    <w:basedOn w:val="1"/>
    <w:rsid w:val="00732014"/>
    <w:pPr>
      <w:spacing w:before="120" w:after="120" w:line="400" w:lineRule="exact"/>
    </w:pPr>
    <w:rPr>
      <w:b w:val="0"/>
      <w:bCs w:val="0"/>
      <w:sz w:val="32"/>
      <w:szCs w:val="20"/>
      <w:lang w:val="x-none" w:eastAsia="x-none"/>
    </w:rPr>
  </w:style>
  <w:style w:type="character" w:customStyle="1" w:styleId="2Char12">
    <w:name w:val="正文首行缩进 2 Char1"/>
    <w:basedOn w:val="Char16"/>
    <w:uiPriority w:val="99"/>
    <w:semiHidden/>
    <w:rsid w:val="00732014"/>
  </w:style>
  <w:style w:type="character" w:customStyle="1" w:styleId="Char1a">
    <w:name w:val="正文首行缩进 Char1"/>
    <w:basedOn w:val="Char15"/>
    <w:uiPriority w:val="99"/>
    <w:semiHidden/>
    <w:rsid w:val="00732014"/>
  </w:style>
  <w:style w:type="paragraph" w:styleId="17">
    <w:name w:val="toc 1"/>
    <w:basedOn w:val="a"/>
    <w:next w:val="a"/>
    <w:autoRedefine/>
    <w:uiPriority w:val="39"/>
    <w:unhideWhenUsed/>
    <w:rsid w:val="009820A6"/>
    <w:pPr>
      <w:tabs>
        <w:tab w:val="right" w:leader="dot" w:pos="8777"/>
      </w:tabs>
      <w:jc w:val="center"/>
    </w:pPr>
    <w:rPr>
      <w:b/>
      <w:noProof/>
      <w:sz w:val="28"/>
      <w:szCs w:val="28"/>
    </w:rPr>
  </w:style>
</w:styles>
</file>

<file path=word/webSettings.xml><?xml version="1.0" encoding="utf-8"?>
<w:webSettings xmlns:r="http://schemas.openxmlformats.org/officeDocument/2006/relationships" xmlns:w="http://schemas.openxmlformats.org/wordprocessingml/2006/main">
  <w:divs>
    <w:div w:id="473914601">
      <w:bodyDiv w:val="1"/>
      <w:marLeft w:val="0"/>
      <w:marRight w:val="0"/>
      <w:marTop w:val="0"/>
      <w:marBottom w:val="0"/>
      <w:divBdr>
        <w:top w:val="none" w:sz="0" w:space="0" w:color="auto"/>
        <w:left w:val="none" w:sz="0" w:space="0" w:color="auto"/>
        <w:bottom w:val="none" w:sz="0" w:space="0" w:color="auto"/>
        <w:right w:val="none" w:sz="0" w:space="0" w:color="auto"/>
      </w:divBdr>
    </w:div>
    <w:div w:id="210109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wmf"/><Relationship Id="rId28" Type="http://schemas.microsoft.com/office/2007/relationships/stylesWithEffects" Target="stylesWithEffects.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BE3834-836E-4AF7-A253-0654A117D9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68</Pages>
  <Words>5013</Words>
  <Characters>28575</Characters>
  <Application>Microsoft Office Word</Application>
  <DocSecurity>0</DocSecurity>
  <Lines>238</Lines>
  <Paragraphs>67</Paragraphs>
  <ScaleCrop>false</ScaleCrop>
  <Company>Microsoft</Company>
  <LinksUpToDate>false</LinksUpToDate>
  <CharactersWithSpaces>33521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JonMMx 2000</dc:creator>
  <cp:lastModifiedBy>WY</cp:lastModifiedBy>
  <cp:revision>9</cp:revision>
  <dcterms:created xsi:type="dcterms:W3CDTF">2019-03-28T08:22:00Z</dcterms:created>
  <dcterms:modified xsi:type="dcterms:W3CDTF">2020-09-14T07:42:00Z</dcterms:modified>
</cp:coreProperties>
</file>