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Default Extension="emf" ContentType="image/emf"/>
  <Default Extension="bmp" ContentType="image/bmp"/>
  <Default Extension="wmf" ContentType="image/wmf"/>
  <Default Extension="gif" ContentType="image/gif"/>
  <Default Extension="tif" ContentType="image/t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>
      <w:pPr>
        <w:spacing w:beforeLines="113" w:afterLines="113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/>
      </w:r>
    </w:p>
    <w:p>
      <w:pPr>
        <w:jc w:val="center"/>
      </w:pPr>
      <w:r>
        <w:rPr>
          <w:rFonts w:ascii="Times New Roman" w:eastAsia="黑体" w:hint="eastAsia"/>
          <w:b w:val="0"/>
          <w:sz w:val="96"/>
          <w:szCs w:val="96"/>
          <w:color w:val="000000"/>
          <w:shd w:val="clear" w:color="auto" w:fill="ffffff"/>
        </w:rPr>
        <w:t xml:space="preserve">地基基础设计报告书</w:t>
      </w:r>
    </w:p>
    <w:p>
      <w:pPr>
        <w:jc w:val="center"/>
      </w:pPr>
      <w:r>
        <w:rPr>
          <w:rFonts w:ascii="Times New Roman" w:eastAsia="黑体" w:hint="eastAsia"/>
          <w:b w:val="0"/>
          <w:sz w:val="96"/>
          <w:szCs w:val="96"/>
          <w:color w:val="000000"/>
          <w:shd w:val="clear" w:color="auto" w:fill="ffffff"/>
        </w:rPr>
        <w:t xml:space="preserve"/>
      </w:r>
    </w:p>
    <w:tbl>
      <w:tblPr>
        <w:tblStyle w:val="sdTabBorderNoLine"/>
        <w:tblW w:w="6293" w:type="dxa"/>
        <w:jc w:val="center"/>
      </w:tblPr>
      <w:tblGrid>
        <w:gridCol w:w="6293"/>
      </w:tblGrid>
    </w:tbl>
    <w:p>
      <w:pPr>
        <w:sectPr>
          <w:headerReference w:type="default" r:id="rId21"/>
          <w:footerReference w:type="default" r:id="rId31"/>
          <w:docGrid w:type="lines" w:linePitch="113"/>
          <w:pgSz w:w="23814" w:h="16839" w:orient="landscape" w:code="8"/>
          <w:pgMar w:top="1814" w:right="1417" w:bottom="1814" w:left="1417" w:header="120" w:footer="200" w:gutter="0"/>
          <w:cols w:num="1" w:space="1134"/>
          <w:titlePg/>
        </w:sectPr>
      </w:pPr>
    </w:p>
    <w:sdt>
      <w:sdtPr>
        <w:docPartObj>
          <w:docPartGallery w:val="Table of Contents"/>
          <w:docPartUnique/>
        </w:docPartObj>
      </w:sdtPr>
      <w:sdtContent>
        <w:p>
          <w:pPr>
            <w:pStyle w:val="TOC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0"/>
            <w:tabs>
              <w:tab w:val="right" w:leader="dot" w:pos="14381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0" w:history="0">
            <w:r>
              <w:t>一. 设计依据</w:t>
            </w:r>
            <w:r>
              <w:tab/>
            </w:r>
            <w:r>
              <w:fldChar w:fldCharType="begin"/>
            </w:r>
            <w:r>
              <w:instrText xml:space="preserve"> PAGEREF _Toc0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" w:history="1">
            <w:r>
              <w:t>二. 计算软件信息</w:t>
            </w:r>
            <w:r>
              <w:tab/>
            </w:r>
            <w:r>
              <w:fldChar w:fldCharType="begin"/>
            </w:r>
            <w:r>
              <w:instrText xml:space="preserve"> PAGEREF _Toc1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2" w:history="2">
            <w:r>
              <w:t>三. 计算参数</w:t>
            </w:r>
            <w:r>
              <w:tab/>
            </w:r>
            <w:r>
              <w:fldChar w:fldCharType="begin"/>
            </w:r>
            <w:r>
              <w:instrText xml:space="preserve"> PAGEREF _Toc2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3" w:history="3">
            <w:r>
              <w:t>1总信息</w:t>
            </w:r>
            <w:r>
              <w:tab/>
            </w:r>
            <w:r>
              <w:fldChar w:fldCharType="begin"/>
            </w:r>
            <w:r>
              <w:instrText xml:space="preserve"> PAGEREF _Toc3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4" w:history="4">
            <w:r>
              <w:t>2荷载信息</w:t>
            </w:r>
            <w:r>
              <w:tab/>
            </w:r>
            <w:r>
              <w:fldChar w:fldCharType="begin"/>
            </w:r>
            <w:r>
              <w:instrText xml:space="preserve"> PAGEREF _Toc4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5" w:history="5">
            <w:r>
              <w:t>3地基承载力参数</w:t>
            </w:r>
            <w:r>
              <w:tab/>
            </w:r>
            <w:r>
              <w:fldChar w:fldCharType="begin"/>
            </w:r>
            <w:r>
              <w:instrText xml:space="preserve"> PAGEREF _Toc5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6" w:history="6">
            <w:r>
              <w:t>4柱下独基参数</w:t>
            </w:r>
            <w:r>
              <w:tab/>
            </w:r>
            <w:r>
              <w:fldChar w:fldCharType="begin"/>
            </w:r>
            <w:r>
              <w:instrText xml:space="preserve"> PAGEREF _Toc6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7" w:history="7">
            <w:r>
              <w:t>5墙下条形基础参数</w:t>
            </w:r>
            <w:r>
              <w:tab/>
            </w:r>
            <w:r>
              <w:fldChar w:fldCharType="begin"/>
            </w:r>
            <w:r>
              <w:instrText xml:space="preserve"> PAGEREF _Toc7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8" w:history="8">
            <w:r>
              <w:t>6桩承台参数</w:t>
            </w:r>
            <w:r>
              <w:tab/>
            </w:r>
            <w:r>
              <w:fldChar w:fldCharType="begin"/>
            </w:r>
            <w:r>
              <w:instrText xml:space="preserve"> PAGEREF _Toc8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9" w:history="9">
            <w:r>
              <w:t>7沉降参数</w:t>
            </w:r>
            <w:r>
              <w:tab/>
            </w:r>
            <w:r>
              <w:fldChar w:fldCharType="begin"/>
            </w:r>
            <w:r>
              <w:instrText xml:space="preserve"> PAGEREF _Toc9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0" w:history="10">
            <w:r>
              <w:t>8计算设计参数</w:t>
            </w:r>
            <w:r>
              <w:tab/>
            </w:r>
            <w:r>
              <w:fldChar w:fldCharType="begin"/>
            </w:r>
            <w:r>
              <w:instrText xml:space="preserve"> PAGEREF _Toc10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1" w:history="11">
            <w:r>
              <w:t>四. 模型概况</w:t>
            </w:r>
            <w:r>
              <w:tab/>
            </w:r>
            <w:r>
              <w:fldChar w:fldCharType="begin"/>
            </w:r>
            <w:r>
              <w:instrText xml:space="preserve"> PAGEREF _Toc11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2" w:history="12">
            <w:r>
              <w:t>1. 构件数目</w:t>
            </w:r>
            <w:r>
              <w:tab/>
            </w:r>
            <w:r>
              <w:fldChar w:fldCharType="begin"/>
            </w:r>
            <w:r>
              <w:instrText xml:space="preserve"> PAGEREF _Toc12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3" w:history="13">
            <w:r>
              <w:t>2. 工况荷载信息</w:t>
            </w:r>
            <w:r>
              <w:tab/>
            </w:r>
            <w:r>
              <w:fldChar w:fldCharType="begin"/>
            </w:r>
            <w:r>
              <w:instrText xml:space="preserve"> PAGEREF _Toc13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4" w:history="14">
            <w:r>
              <w:t>五. 工况和组合</w:t>
            </w:r>
            <w:r>
              <w:tab/>
            </w:r>
            <w:r>
              <w:fldChar w:fldCharType="begin"/>
            </w:r>
            <w:r>
              <w:instrText xml:space="preserve"> PAGEREF _Toc14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5" w:history="15">
            <w:r>
              <w:t>1. 荷载参数</w:t>
            </w:r>
            <w:r>
              <w:tab/>
            </w:r>
            <w:r>
              <w:fldChar w:fldCharType="begin"/>
            </w:r>
            <w:r>
              <w:instrText xml:space="preserve"> PAGEREF _Toc15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6" w:history="16">
            <w:r>
              <w:t>2. 工况信息</w:t>
            </w:r>
            <w:r>
              <w:tab/>
            </w:r>
            <w:r>
              <w:fldChar w:fldCharType="begin"/>
            </w:r>
            <w:r>
              <w:instrText xml:space="preserve"> PAGEREF _Toc16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7" w:history="17">
            <w:r>
              <w:t>3. 构件内力基本组合信息</w:t>
            </w:r>
            <w:r>
              <w:tab/>
            </w:r>
            <w:r>
              <w:fldChar w:fldCharType="begin"/>
            </w:r>
            <w:r>
              <w:instrText xml:space="preserve"> PAGEREF _Toc17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8" w:history="18">
            <w:r>
              <w:t>六. 材料</w:t>
            </w:r>
            <w:r>
              <w:tab/>
            </w:r>
            <w:r>
              <w:fldChar w:fldCharType="begin"/>
            </w:r>
            <w:r>
              <w:instrText xml:space="preserve"> PAGEREF _Toc18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9" w:history="19">
            <w:r>
              <w:t>七. 地基承载力验算</w:t>
            </w:r>
            <w:r>
              <w:tab/>
            </w:r>
            <w:r>
              <w:fldChar w:fldCharType="begin"/>
            </w:r>
            <w:r>
              <w:instrText xml:space="preserve"> PAGEREF _Toc19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20" w:history="20">
            <w:r>
              <w:t>1. 独立基础</w:t>
            </w:r>
            <w:r>
              <w:tab/>
            </w:r>
            <w:r>
              <w:fldChar w:fldCharType="begin"/>
            </w:r>
            <w:r>
              <w:instrText xml:space="preserve"> PAGEREF _Toc20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21" w:history="21">
            <w:r>
              <w:t>八. 基础配筋</w:t>
            </w:r>
            <w:r>
              <w:tab/>
            </w:r>
            <w:r>
              <w:fldChar w:fldCharType="begin"/>
            </w:r>
            <w:r>
              <w:instrText xml:space="preserve"> PAGEREF _Toc21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22" w:history="22">
            <w:r>
              <w:t>1. 独基配筋结果</w:t>
            </w:r>
            <w:r>
              <w:tab/>
            </w:r>
            <w:r>
              <w:fldChar w:fldCharType="begin"/>
            </w:r>
            <w:r>
              <w:instrText xml:space="preserve"> PAGEREF _Toc22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23" w:history="23">
            <w:r>
              <w:t>九. 冲剪局压验算结果</w:t>
            </w:r>
            <w:r>
              <w:tab/>
            </w:r>
            <w:r>
              <w:fldChar w:fldCharType="begin"/>
            </w:r>
            <w:r>
              <w:instrText xml:space="preserve"> PAGEREF _Toc23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24" w:history="24">
            <w:r>
              <w:t>1. 独基冲切剪切</w:t>
            </w:r>
            <w:r>
              <w:tab/>
            </w:r>
            <w:r>
              <w:fldChar w:fldCharType="begin"/>
            </w:r>
            <w:r>
              <w:instrText xml:space="preserve"> PAGEREF _Toc24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25" w:history="25">
            <w:r>
              <w:t>十. 结果简图</w:t>
            </w:r>
            <w:r>
              <w:tab/>
            </w:r>
            <w:r>
              <w:fldChar w:fldCharType="begin"/>
            </w:r>
            <w:r>
              <w:instrText xml:space="preserve"> PAGEREF _Toc25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26" w:history="26">
            <w:r>
              <w:t>1. 模型基本简图</w:t>
            </w:r>
            <w:r>
              <w:tab/>
            </w:r>
            <w:r>
              <w:fldChar w:fldCharType="begin"/>
            </w:r>
            <w:r>
              <w:instrText xml:space="preserve"> PAGEREF _Toc26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27" w:history="27">
            <w:r>
              <w:t>2. 承载力计算结果</w:t>
            </w:r>
            <w:r>
              <w:tab/>
            </w:r>
            <w:r>
              <w:fldChar w:fldCharType="begin"/>
            </w:r>
            <w:r>
              <w:instrText xml:space="preserve"> PAGEREF _Toc27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28" w:history="28">
            <w:r>
              <w:t>3. 弯矩计算结果</w:t>
            </w:r>
            <w:r>
              <w:tab/>
            </w:r>
            <w:r>
              <w:fldChar w:fldCharType="begin"/>
            </w:r>
            <w:r>
              <w:instrText xml:space="preserve"> PAGEREF _Toc28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29" w:history="29">
            <w:r>
              <w:t>4. 配筋计算结果</w:t>
            </w:r>
            <w:r>
              <w:tab/>
            </w:r>
            <w:r>
              <w:fldChar w:fldCharType="begin"/>
            </w:r>
            <w:r>
              <w:instrText xml:space="preserve"> PAGEREF _Toc29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30" w:history="30">
            <w:r>
              <w:t>5. 沉降图</w:t>
            </w:r>
            <w:r>
              <w:tab/>
            </w:r>
            <w:r>
              <w:fldChar w:fldCharType="begin"/>
            </w:r>
            <w:r>
              <w:instrText xml:space="preserve"> PAGEREF _Toc30 \h </w:instrText>
            </w:r>
            <w:r>
              <w:fldChar w:fldCharType="separate"/>
            </w:r>
            <w:r>
              <w:fldChar w:fldCharType="end"/>
            </w:r>
          </w:hyperlink>
        </w:p>
        <w:p>
          <w:r>
            <w:fldChar w:fldCharType="end"/>
          </w:r>
        </w:p>
      </w:sdtContent>
    </w:sdt>
    <w:p>
      <w:r>
        <w:br w:type="page"/>
      </w:r>
    </w:p>
    <w:p>
      <w:pPr>
        <w:jc w:val="left"/>
        <w:pStyle w:val="a7"/>
      </w:pPr>
      <w:bookmarkStart w:id="0" w:name="_Toc0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一. 设计依据</w:t>
      </w:r>
      <w:bookmarkEnd w:id="0"/>
    </w:p>
    <w:tbl>
      <w:tblPr>
        <w:tblStyle w:val="sdTabBorderNoLine"/>
        <w:tblW w:w="9922" w:type="dxa"/>
        <w:jc w:val="left"/>
      </w:tblPr>
      <w:tblGrid>
        <w:gridCol w:w="9922"/>
      </w:tblGrid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1.《混凝土结构设计规范》(GB50010-2010)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2.《建筑地基基础设计规范》(GB5007-2011)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3.《建筑抗震设计规范》(GB50011-2010)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4.《建筑结构荷载规范》(GB50009-2012)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5.《人民防空地下室设计规范》(GB50038-2005)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6.《建筑桩基技术规范》(JGJ94-2008)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7.《建筑地基处理技术规范》(JGJ79-2012)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8.《高层建筑筏形与箱形基础技术规范》(JGJ6-2011)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9.《高压喷射扩大头锚杆技术规程》(JGJT282-2012)</w:t>
            </w:r>
          </w:p>
        </w:tc>
      </w:tr>
    </w:tbl>
    <w:p>
      <w:pPr>
        <w:jc w:val="left"/>
        <w:pStyle w:val="a7"/>
      </w:pPr>
      <w:bookmarkStart w:id="1" w:name="_Toc1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二. 计算软件信息</w:t>
      </w:r>
      <w:bookmarkEnd w:id="1"/>
    </w:p>
    <w:p>
      <w:pPr>
        <w:ind w:firstLineChars="200"/>
        <w:spacing w:beforeLines="283" w:afterLines="283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本工程计算软件为PKPM JCCAD V4版</w:t>
      </w:r>
    </w:p>
    <w:p>
      <w:pPr>
        <w:jc w:val="left"/>
        <w:pStyle w:val="a7"/>
      </w:pPr>
      <w:bookmarkStart w:id="2" w:name="_Toc2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三. 计算参数</w:t>
      </w:r>
      <w:bookmarkEnd w:id="2"/>
    </w:p>
    <w:p>
      <w:pPr>
        <w:pStyle w:val="2"/>
      </w:pPr>
      <w:bookmarkStart w:id="3" w:name="_Toc3"/>
      <w:r>
        <w:rPr>
</w:rPr>
        <w:t xml:space="preserve">1总信息</w:t>
      </w:r>
      <w:bookmarkEnd w:id="3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多墙冲板墙肢长厚比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25.0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pStyle w:val="2"/>
      </w:pPr>
      <w:bookmarkStart w:id="4" w:name="_Toc4"/>
      <w:r>
        <w:rPr>
</w:rPr>
        <w:t xml:space="preserve">2荷载信息</w:t>
      </w:r>
      <w:bookmarkEnd w:id="4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-40.30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-40.30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1.40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考虑中震弹性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考虑大震弹性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无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</w:tr>
    </w:tbl>
    <w:p>
      <w:pPr>
        <w:pStyle w:val="2"/>
      </w:pPr>
      <w:bookmarkStart w:id="5" w:name="_Toc5"/>
      <w:r>
        <w:rPr>
</w:rPr>
        <w:t xml:space="preserve">3地基承载力参数</w:t>
      </w:r>
      <w:bookmarkEnd w:id="5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中华人民共和国国家标准 地基规范GB50007-2011 5.2.4 综合法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150.0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1.300</w:t>
            </w:r>
          </w:p>
        </w:tc>
      </w:tr>
    </w:tbl>
    <w:p>
      <w:pPr>
        <w:pStyle w:val="2"/>
      </w:pPr>
      <w:bookmarkStart w:id="6" w:name="_Toc6"/>
      <w:r>
        <w:rPr>
</w:rPr>
        <w:t xml:space="preserve">4柱下独基参数</w:t>
      </w:r>
      <w:bookmarkEnd w:id="6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独基类型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锥形现浇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独立基础最小高度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独立基础底面长宽比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允许零应力区比值(%)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独立基础计算考虑线荷载作用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刚性独基进行抗剪计算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</w:tbl>
    <w:p>
      <w:pPr>
        <w:pStyle w:val="2"/>
      </w:pPr>
      <w:bookmarkStart w:id="7" w:name="_Toc7"/>
      <w:r>
        <w:rPr>
</w:rPr>
        <w:t xml:space="preserve">5墙下条形基础参数</w:t>
      </w:r>
      <w:bookmarkEnd w:id="7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条基类型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素混凝土基础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条基砖放脚尺寸无砂浆缝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条基砖放脚尺寸有砂浆缝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毛石条基顶部宽度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毛石条基台阶宽度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毛石条基台阶高度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无筋基础台阶宽高比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1:1.50</w:t>
            </w:r>
          </w:p>
        </w:tc>
      </w:tr>
    </w:tbl>
    <w:p>
      <w:pPr>
        <w:pStyle w:val="2"/>
      </w:pPr>
      <w:bookmarkStart w:id="8" w:name="_Toc8"/>
      <w:r>
        <w:rPr>
</w:rPr>
        <w:t xml:space="preserve">6桩承台参数</w:t>
      </w:r>
      <w:bookmarkEnd w:id="8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/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750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不切角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</w:tbl>
    <w:p>
      <w:pPr>
        <w:pStyle w:val="2"/>
      </w:pPr>
      <w:bookmarkStart w:id="9" w:name="_Toc9"/>
      <w:r>
        <w:rPr>
</w:rPr>
        <w:t xml:space="preserve">7沉降参数</w:t>
      </w:r>
      <w:bookmarkEnd w:id="9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独基沉降计算方法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分层总和法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明德林应力公式方法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地基梁沉降计算方法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完全柔性假定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筏板沉降计算方法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分层总和法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0.35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完全柔性算法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0.60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0.20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考虑相邻荷载影响的修正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</w:tbl>
    <w:p>
      <w:pPr>
        <w:pStyle w:val="2"/>
      </w:pPr>
      <w:bookmarkStart w:id="10" w:name="_Toc10"/>
      <w:r>
        <w:rPr>
</w:rPr>
        <w:t xml:space="preserve">8计算设计参数</w:t>
      </w:r>
      <w:bookmarkEnd w:id="10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Winkler模型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天然地基、常规桩基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0.50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Delaunay拟合法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基于构件沉降反推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桩基规范附录C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荷载施加考虑柱实际尺寸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0.50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Pardiso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最大值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配筋到柱边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</w:tbl>
    <w:p>
      <w:pPr>
        <w:jc w:val="left"/>
        <w:pStyle w:val="a7"/>
      </w:pPr>
      <w:bookmarkStart w:id="11" w:name="_Toc11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四. 模型概况</w:t>
      </w:r>
      <w:bookmarkEnd w:id="11"/>
    </w:p>
    <w:p>
      <w:pPr>
        <w:jc w:val="left"/>
        <w:pStyle w:val="2"/>
      </w:pPr>
      <w:bookmarkStart w:id="12" w:name="_Toc12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构件数目</w:t>
      </w:r>
      <w:bookmarkEnd w:id="12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表4-1构件数目统计</w:t>
      </w:r>
    </w:p>
    <w:tbl>
      <w:tblPr>
        <w:tblStyle w:val="sdTabBorderHeadWide_OutlineWide_1"/>
        <w:tblW w:w="9922" w:type="dxa"/>
        <w:jc w:val="center"/>
      </w:tblPr>
      <w:tblGrid>
        <w:gridCol w:w="1134"/>
        <w:gridCol w:w="2268"/>
        <w:gridCol w:w="6520"/>
      </w:tblGrid>
      <w:tr>
        <w:trPr>
          <w:tblHeader/>
        </w:trPr>
        <w:tc>
          <w:tcPr>
            <w:tcW w:w="3402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构件类型</w:t>
            </w:r>
          </w:p>
        </w:tc>
        <w:tc>
          <w:tcPr>
            <w:tcW w:w="6520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构件数目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独基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111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地基梁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拉梁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条基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非承台桩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承台桩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筏板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筏板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加厚区数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减薄数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集水坑电梯井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洞口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</w:tr>
    </w:tbl>
    <w:p>
      <w:pPr>
        <w:jc w:val="left"/>
        <w:pStyle w:val="2"/>
      </w:pPr>
      <w:bookmarkStart w:id="13" w:name="_Toc13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2. 工况荷载信息</w:t>
      </w:r>
      <w:bookmarkEnd w:id="13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表4-2工况荷载统计</w:t>
      </w:r>
    </w:p>
    <w:tbl>
      <w:tblPr>
        <w:tblStyle w:val="sdTabBorderHeadWide_OutlineWide_1"/>
        <w:tblW w:w="8505" w:type="dxa"/>
        <w:jc w:val="center"/>
      </w:tblPr>
      <w:tblGrid>
        <w:gridCol w:w="2835"/>
        <w:gridCol w:w="5670"/>
      </w:tblGrid>
      <w:tr>
        <w:trPr>
          <w:tblHeader/>
        </w:trPr>
        <w:tc>
          <w:tcPr>
            <w:tcW w:w="2835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5670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荷载(kN)</w:t>
            </w:r>
          </w:p>
        </w:tc>
      </w:tr>
      <w:tr>
        <w:trPr/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恒</w:t>
            </w:r>
          </w:p>
        </w:tc>
        <w:tc>
          <w:tcPr>
            <w:tcW w:w="567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11314.26</w:t>
            </w:r>
          </w:p>
        </w:tc>
      </w:tr>
      <w:tr>
        <w:trPr/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活</w:t>
            </w:r>
          </w:p>
        </w:tc>
        <w:tc>
          <w:tcPr>
            <w:tcW w:w="567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750.00</w:t>
            </w:r>
          </w:p>
        </w:tc>
      </w:tr>
      <w:tr>
        <w:trPr/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风x</w:t>
            </w:r>
          </w:p>
        </w:tc>
        <w:tc>
          <w:tcPr>
            <w:tcW w:w="567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-0.47</w:t>
            </w:r>
          </w:p>
        </w:tc>
      </w:tr>
      <w:tr>
        <w:trPr/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风y</w:t>
            </w:r>
          </w:p>
        </w:tc>
        <w:tc>
          <w:tcPr>
            <w:tcW w:w="567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86.60</w:t>
            </w:r>
          </w:p>
        </w:tc>
      </w:tr>
      <w:tr>
        <w:trPr/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地x</w:t>
            </w:r>
          </w:p>
        </w:tc>
        <w:tc>
          <w:tcPr>
            <w:tcW w:w="567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5.48</w:t>
            </w:r>
          </w:p>
        </w:tc>
      </w:tr>
      <w:tr>
        <w:trPr/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地y</w:t>
            </w:r>
          </w:p>
        </w:tc>
        <w:tc>
          <w:tcPr>
            <w:tcW w:w="567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-1.71</w:t>
            </w:r>
          </w:p>
        </w:tc>
      </w:tr>
    </w:tbl>
    <w:p>
      <w:pPr>
        <w:jc w:val="left"/>
        <w:pStyle w:val="a7"/>
      </w:pPr>
      <w:bookmarkStart w:id="14" w:name="_Toc14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五. 工况和组合</w:t>
      </w:r>
      <w:bookmarkEnd w:id="14"/>
    </w:p>
    <w:p>
      <w:pPr>
        <w:jc w:val="left"/>
        <w:pStyle w:val="2"/>
      </w:pPr>
      <w:bookmarkStart w:id="15" w:name="_Toc15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荷载参数</w:t>
      </w:r>
      <w:bookmarkEnd w:id="15"/>
    </w:p>
    <w:p>
      <w:pPr>
        <w:jc w:val="left"/>
        <w:pStyle w:val="2"/>
      </w:pPr>
      <w:bookmarkStart w:id="16" w:name="_Toc16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2. 工况信息</w:t>
      </w:r>
      <w:bookmarkEnd w:id="16"/>
    </w:p>
    <w:p>
      <w:pPr>
        <w:jc w:val="left"/>
        <w:pStyle w:val="2"/>
      </w:pPr>
      <w:bookmarkStart w:id="17" w:name="_Toc17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3. 构件内力基本组合信息</w:t>
      </w:r>
      <w:bookmarkEnd w:id="17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表5-1标准组合</w:t>
      </w:r>
    </w:p>
    <w:tbl>
      <w:tblPr>
        <w:tblStyle w:val="sdTabBorderHeadWide_OutlineWide_1"/>
        <w:tblW w:w="10206" w:type="dxa"/>
        <w:jc w:val="center"/>
      </w:tblPr>
      <w:tblGrid>
        <w:gridCol w:w="1701"/>
        <w:gridCol w:w="8505"/>
      </w:tblGrid>
      <w:tr>
        <w:trPr>
          <w:tblHeader/>
        </w:trPr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8505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组合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1(1)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2(2)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3(3)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1.00*恒-1.00*风x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4(4)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5(5)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1.00*恒-1.00*风y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6(6)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1.00*恒+1.00*活+0.60*风x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7(7)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1.00*恒+1.00*活-0.60*风x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8(8)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1.00*恒+0.70*活+1.00*风x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9(9)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1.00*恒+0.70*活-1.00*风x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10(10)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1.00*恒+1.00*活+0.60*风y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11(11)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1.00*恒+1.00*活-0.60*风y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12(12)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1.00*恒+0.70*活+1.00*风y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13(13)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1.00*恒+0.70*活-1.00*风y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14(14)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1.00*恒+0.50*活+1.00*地x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15(15)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1.00*恒+0.50*活-1.00*地x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16(16)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1.00*恒+0.50*活+1.00*地y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17(17)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1.00*恒+0.50*活-1.00*地y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18(18)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1.00*恒+0.50*活+0.20*风x+1.00*地x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19(19)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1.00*恒+0.50*活-0.20*风x-1.00*地x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20(20)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1.00*恒+0.50*活+0.20*风y+1.00*地y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21(21)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1.00*恒+0.50*活-0.20*风y-1.00*地y</w:t>
            </w:r>
          </w:p>
        </w:tc>
      </w:tr>
      <w:tr>
        <w:trPr/>
        <w:tc>
          <w:tcPr>
            <w:tcW w:w="10206" w:type="dxa"/>
            <w:shd w:val="clear" w:color="auto" w:fill="ffffff"/>
            <w:gridSpan w:val="2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*括号内的编号为组合总的编号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表5-2准永久组合</w:t>
      </w:r>
    </w:p>
    <w:tbl>
      <w:tblPr>
        <w:tblStyle w:val="sdTabBorderHeadWide_OutlineWide_1"/>
        <w:tblW w:w="10206" w:type="dxa"/>
        <w:jc w:val="center"/>
      </w:tblPr>
      <w:tblGrid>
        <w:gridCol w:w="1701"/>
        <w:gridCol w:w="8505"/>
      </w:tblGrid>
      <w:tr>
        <w:trPr>
          <w:tblHeader/>
        </w:trPr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8505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组合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1(22)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1.00*恒+0.50*活</w:t>
            </w:r>
          </w:p>
        </w:tc>
      </w:tr>
      <w:tr>
        <w:trPr/>
        <w:tc>
          <w:tcPr>
            <w:tcW w:w="10206" w:type="dxa"/>
            <w:shd w:val="clear" w:color="auto" w:fill="ffffff"/>
            <w:gridSpan w:val="2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*括号内的编号为组合总的编号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表5-3基本组合</w:t>
      </w:r>
    </w:p>
    <w:tbl>
      <w:tblPr>
        <w:tblStyle w:val="sdTabBorderHeadWide_OutlineWide_1"/>
        <w:tblW w:w="10206" w:type="dxa"/>
        <w:jc w:val="center"/>
      </w:tblPr>
      <w:tblGrid>
        <w:gridCol w:w="1701"/>
        <w:gridCol w:w="8505"/>
      </w:tblGrid>
      <w:tr>
        <w:trPr>
          <w:tblHeader/>
        </w:trPr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8505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组合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1(23)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1.20*恒+1.40*活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2(24)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1.35*恒+0.98*活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3(25)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1.20*恒+1.40*风x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4(26)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1.20*恒-1.40*风x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5(27)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1.20*恒+1.40*风y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6(28)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1.20*恒-1.40*风y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7(29)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1.20*恒+1.40*活+0.84*风x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8(30)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1.20*恒+1.40*活-0.84*风x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9(31)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1.20*恒+0.98*活+1.40*风x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10(32)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1.20*恒+0.98*活-1.40*风x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11(33)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1.20*恒+1.40*活+0.84*风y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12(34)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1.20*恒+1.40*活-0.84*风y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13(35)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1.20*恒+0.98*活+1.40*风y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14(36)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1.20*恒+0.98*活-1.40*风y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15(37)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1.20*恒+0.60*活+1.30*地x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16(38)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1.20*恒+0.60*活-1.30*地x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17(39)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1.20*恒+0.60*活+1.30*地y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18(40)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1.20*恒+0.60*活-1.30*地y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19(41)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1.20*恒+0.60*活+0.28*风x+1.30*地x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20(42)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1.20*恒+0.60*活-0.28*风x-1.30*地x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21(43)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1.20*恒+0.60*活+0.28*风y+1.30*地y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22(44)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1.20*恒+0.60*活-0.28*风y-1.30*地y</w:t>
            </w:r>
          </w:p>
        </w:tc>
      </w:tr>
      <w:tr>
        <w:trPr/>
        <w:tc>
          <w:tcPr>
            <w:tcW w:w="10206" w:type="dxa"/>
            <w:shd w:val="clear" w:color="auto" w:fill="ffffff"/>
            <w:gridSpan w:val="2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*括号内的编号为组合总的编号</w:t>
            </w:r>
          </w:p>
        </w:tc>
      </w:tr>
    </w:tbl>
    <w:p>
      <w:pPr>
        <w:jc w:val="left"/>
        <w:pStyle w:val="a7"/>
      </w:pPr>
      <w:bookmarkStart w:id="18" w:name="_Toc18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六. 材料</w:t>
      </w:r>
      <w:bookmarkEnd w:id="18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表6-1构件材料信息</w:t>
      </w:r>
    </w:p>
    <w:tbl>
      <w:tblPr>
        <w:tblStyle w:val="sdTabBorderHeadWide_OutlineWide_1"/>
        <w:tblW w:w="10773" w:type="dxa"/>
        <w:jc w:val="center"/>
      </w:tblPr>
      <w:tblGrid>
        <w:gridCol w:w="1417"/>
        <w:gridCol w:w="1417"/>
        <w:gridCol w:w="1417"/>
        <w:gridCol w:w="1417"/>
        <w:gridCol w:w="1701"/>
        <w:gridCol w:w="1701"/>
        <w:gridCol w:w="1701"/>
      </w:tblGrid>
      <w:tr>
        <w:trPr>
          <w:tblHeader/>
        </w:trPr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构件类型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混凝土级别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钢筋级别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箍筋级别</w:t>
            </w:r>
          </w:p>
        </w:tc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顶层保护层厚度(mm)</w:t>
            </w:r>
          </w:p>
        </w:tc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底层保护层厚度(mm)</w:t>
            </w:r>
          </w:p>
        </w:tc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最小配筋率(%)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独基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承台桩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地基梁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20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筏板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20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拉梁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条基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独基短柱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HPB235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</w:tbl>
    <w:p>
      <w:pPr>
        <w:jc w:val="left"/>
        <w:pStyle w:val="a7"/>
      </w:pPr>
      <w:bookmarkStart w:id="19" w:name="_Toc19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七. 地基承载力验算</w:t>
      </w:r>
      <w:bookmarkEnd w:id="19"/>
    </w:p>
    <w:p>
      <w:pPr>
        <w:jc w:val="left"/>
        <w:pStyle w:val="2"/>
      </w:pPr>
      <w:bookmarkStart w:id="20" w:name="_Toc20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独立基础</w:t>
      </w:r>
      <w:bookmarkEnd w:id="20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表7-1独立基础地基承载力</w:t>
      </w:r>
    </w:p>
    <w:tbl>
      <w:tblPr>
        <w:tblStyle w:val="sdTabBorderHeadWide_OutlineWide_1"/>
        <w:tblW w:w="9979" w:type="dxa"/>
        <w:jc w:val="center"/>
      </w:tblPr>
      <w:tblGrid>
        <w:gridCol w:w="1247"/>
        <w:gridCol w:w="1417"/>
        <w:gridCol w:w="1417"/>
        <w:gridCol w:w="1417"/>
        <w:gridCol w:w="1247"/>
        <w:gridCol w:w="1247"/>
        <w:gridCol w:w="1984"/>
      </w:tblGrid>
      <w:tr>
        <w:trPr>
          <w:tblHeader/>
        </w:trPr>
        <w:tc>
          <w:tcPr>
            <w:tcW w:w="1247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序号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Fa or Fae(kPa)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Pk(kPa)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Pkmax(kPa)</w:t>
            </w:r>
          </w:p>
        </w:tc>
        <w:tc>
          <w:tcPr>
            <w:tcW w:w="124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(Fa or FaE)/Pk</w:t>
            </w:r>
          </w:p>
        </w:tc>
        <w:tc>
          <w:tcPr>
            <w:tcW w:w="124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1.2*(Fa or FaE)/Pkmax</w:t>
            </w:r>
          </w:p>
        </w:tc>
        <w:tc>
          <w:tcPr>
            <w:tcW w:w="1984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结论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53.84(13)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105.84(13)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3.046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1.859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78.64(13)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147.67(13)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1.333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78.88(13)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156.01(13)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1.261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119.03(13)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188.02(12)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1.047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118.41(13)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186.58(12)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1.055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77.59(13)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152.31(13)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2.114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1.292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52.28(13)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102.83(13)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3.137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1.914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58.62(12)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105.75(13)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2.798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1.861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90.01(10)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167.91(13)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1.822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1.172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88.88(10)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164.44(13)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1.845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1.197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DJ-11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110.88(10)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177.45(13)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1.479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1.109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110.58(10)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176.85(13)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1.483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1.113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DJ-13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90.06(10)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170.46(13)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1.821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1.155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DJ-14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58.52(12)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109.98(13)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2.802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1.789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119.23(12)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172.96(12)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1.138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DJ-16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110.17(12)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162.12(12)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1.489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1.214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92.09(12)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148.02(12)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1.781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1.330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DJ-18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105.36(12)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178.36(12)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1.557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1.103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118.64(12)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167.10(12)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1.178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41.35(13)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72.67(13)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3.966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2.708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DJ-21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51.02(13)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92.18(13)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3.214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2.135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56.27(13)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96.49(13)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2.915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2.040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DJ-23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55.94(13)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96.07(13)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2.932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2.048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DJ-24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55.24(13)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95.49(13)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2.969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2.061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58.60(13)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99.52(13)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2.799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1.977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DJ-26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58.59(13)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99.51(13)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2.799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1.978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55.27(13)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95.53(13)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2.967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2.060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DJ-28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55.94(13)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96.08(13)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2.932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2.048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56.23(13)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96.46(13)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2.916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2.040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51.03(13)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92.18(13)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3.214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2.135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DJ-31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41.35(13)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72.66(13)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3.966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2.709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47.92(12)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88.65(12)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3.422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2.220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DJ-33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55.40(12)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96.29(12)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2.960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2.044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DJ-34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56.45(12)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96.62(12)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2.905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2.037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55.91(12)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95.97(12)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2.934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2.051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DJ-36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55.23(12)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95.40(12)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2.969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2.063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58.58(12)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99.43(12)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2.799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1.979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DJ-38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58.58(12)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99.42(12)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2.800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1.980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55.26(12)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95.44(12)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2.968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2.062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55.90(12)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95.98(12)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2.934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2.050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DJ-41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56.42(12)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96.59(12)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2.907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2.037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55.41(12)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96.29(12)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2.960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2.044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DJ-43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47.92(12)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88.64(12)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3.422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2.220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DJ-44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54.65(7)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104.81(9)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3.001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1.878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65.93(11)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122.09(9)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2.488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1.612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DJ-46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50.83(10)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97.06(13)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3.227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2.028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50.80(10)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98.04(13)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3.228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2.007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DJ-48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67.06(11)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122.45(8)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2.446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1.607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54.82(6)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106.20(8)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2.992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1.853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79.04(8)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142.74(8)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1.379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DJ-51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78.34(7)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140.33(9)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1.402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48.53(13)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88.18(13)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3.379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2.232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DJ-53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48.53(13)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88.18(13)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3.379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2.232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DJ-54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45.62(13)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78.05(8)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3.595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2.521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44.57(3)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75.19(9)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3.680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2.617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DJ-56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140.29(7)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170.21(9)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1.156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146.61(6)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182.70(9)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1.077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DJ-58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147.76(6)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182.56(8)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1.078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117.46(8)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190.76(8)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1.032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48.53(12)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88.18(12)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3.379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2.232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DJ-61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48.53(12)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88.18(12)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3.379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2.232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103.28(7)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156.82(9)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1.588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1.255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DJ-63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148.41(7)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184.46(9)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1.067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DJ-64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149.72(7)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186.36(9)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1.056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140.87(6)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171.41(8)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1.148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DJ-66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144.26(7)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175.48(9)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1.121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131.33(6)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171.50(8)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1.148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DJ-68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153.62(6)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172.25(7)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1.143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152.76(7)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167.81(6)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1.173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138.80(7)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180.33(9)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1.091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DJ-71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143.58(6)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168.75(8)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1.166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104.29(9)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182.47(8)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1.573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1.079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DJ-73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105.02(11)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173.05(8)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1.562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1.137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DJ-74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146.47(6)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189.16(8)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1.040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145.47(7)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185.49(9)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1.061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DJ-76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104.50(11)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169.56(9)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1.569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1.161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103.57(8)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178.37(9)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1.583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1.103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DJ-78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71.39(9)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130.68(9)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2.297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1.506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108.42(6)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179.44(8)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1.513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1.097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108.45(7)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180.51(9)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1.512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1.090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DJ-81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71.27(8)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129.43(8)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2.301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1.521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135.52(13)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171.55(13)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1.147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DJ-83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108.60(11)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181.81(12)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1.510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1.082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DJ-84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108.74(11)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182.88(12)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1.508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1.076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135.36(13)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171.78(13)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1.146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DJ-86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59.11(13)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111.68(19)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2.774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2.291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61.59(13)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122.78(18)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2.663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2.084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DJ-88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141.14(6)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188.87(13)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1.042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140.60(7)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188.66(13)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1.043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51.85(11)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86.06(13)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3.163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2.287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DJ-91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79.10(10)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123.89(13)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1.589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143.72(10)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183.87(11)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1.070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DJ-93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143.53(10)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184.87(11)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1.065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DJ-94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79.01(10)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123.74(13)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2.076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1.590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51.87(11)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86.15(13)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3.162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2.284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DJ-96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123.80(7)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185.91(12)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1.059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132.25(11)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176.08(12)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1.118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DJ-98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152.45(11)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187.39(10)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1.050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126.39(11)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188.65(12)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1.043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126.72(11)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190.15(12)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1.035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DJ-101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153.07(11)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188.64(10)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1.043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132.16(11)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176.20(12)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1.117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DJ-103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123.83(6)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186.19(12)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1.057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DJ-104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64.63(12)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103.53(12)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2.537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1.901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86.21(10)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132.19(12)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1.902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1.489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DJ-106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121.21(10)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183.86(12)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1.070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125.53(12)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188.67(12)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1.043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DJ-108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125.45(12)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188.34(12)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1.045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120.29(10)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183.38(12)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1.073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DJ-110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86.04(10)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132.03(12)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1.906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1.491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DJ-111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164.00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64.66(12)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103.64(12)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2.536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1.899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9979" w:type="dxa"/>
            <w:shd w:val="clear" w:color="auto" w:fill="ffffff"/>
            <w:gridSpan w:val="7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*Fa:修正后的地基承载力特征值;FaE:调整后的地基抗震承载力;Pk:平均基底反力;Pkmax最大基底反力;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表7-2独立基础零应力区</w:t>
      </w:r>
    </w:p>
    <w:tbl>
      <w:tblPr>
        <w:tblStyle w:val="sdTabBorderHeadWide_OutlineWide_1"/>
        <w:tblW w:w="10206" w:type="dxa"/>
        <w:jc w:val="center"/>
      </w:tblPr>
      <w:tblGrid>
        <w:gridCol w:w="3402"/>
        <w:gridCol w:w="3402"/>
        <w:gridCol w:w="3402"/>
      </w:tblGrid>
      <w:tr>
        <w:trPr>
          <w:tblHeader/>
        </w:trPr>
        <w:tc>
          <w:tcPr>
            <w:tcW w:w="3402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序号</w:t>
            </w:r>
          </w:p>
        </w:tc>
        <w:tc>
          <w:tcPr>
            <w:tcW w:w="3402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A0/A(%)</w:t>
            </w:r>
          </w:p>
        </w:tc>
        <w:tc>
          <w:tcPr>
            <w:tcW w:w="3402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结论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DJ-11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DJ-12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DJ-13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DJ-14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DJ-15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DJ-16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DJ-17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DJ-18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DJ-19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DJ-21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DJ-22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DJ-23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DJ-24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DJ-25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DJ-26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DJ-27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DJ-28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DJ-29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DJ-31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DJ-32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DJ-33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DJ-34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DJ-35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DJ-36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DJ-37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DJ-38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DJ-39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DJ-41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DJ-42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DJ-43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DJ-44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DJ-45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DJ-46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DJ-47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DJ-48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DJ-49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DJ-51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DJ-52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DJ-53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DJ-54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DJ-55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DJ-56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DJ-57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DJ-58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DJ-59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DJ-61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DJ-62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DJ-63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DJ-64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DJ-65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DJ-66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DJ-67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DJ-68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DJ-69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DJ-71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DJ-72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DJ-73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DJ-74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DJ-75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DJ-76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DJ-77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DJ-78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DJ-79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DJ-81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DJ-82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DJ-83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DJ-84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DJ-85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DJ-86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DJ-87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DJ-88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DJ-89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DJ-91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DJ-92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DJ-93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DJ-94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DJ-95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DJ-96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DJ-97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DJ-98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DJ-99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DJ-101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DJ-102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DJ-103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DJ-104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DJ-105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DJ-106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DJ-107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DJ-108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DJ-109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DJ-110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DJ-111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</w:tbl>
    <w:p>
      <w:pPr>
        <w:jc w:val="left"/>
        <w:pStyle w:val="a7"/>
      </w:pPr>
      <w:bookmarkStart w:id="21" w:name="_Toc21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八. 基础配筋</w:t>
      </w:r>
      <w:bookmarkEnd w:id="21"/>
    </w:p>
    <w:p>
      <w:pPr>
        <w:jc w:val="left"/>
        <w:pStyle w:val="2"/>
      </w:pPr>
      <w:bookmarkStart w:id="22" w:name="_Toc22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独基配筋结果</w:t>
      </w:r>
      <w:bookmarkEnd w:id="22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表8-1独立基础配筋结果</w:t>
      </w:r>
    </w:p>
    <w:tbl>
      <w:tblPr>
        <w:tblStyle w:val="sdTabBorderHeadWide_OutlineWide_1"/>
        <w:tblW w:w="9639" w:type="dxa"/>
        <w:jc w:val="center"/>
      </w:tblPr>
      <w:tblGrid>
        <w:gridCol w:w="1134"/>
        <w:gridCol w:w="2551"/>
        <w:gridCol w:w="1701"/>
        <w:gridCol w:w="2551"/>
        <w:gridCol w:w="1701"/>
      </w:tblGrid>
      <w:tr>
        <w:trPr>
          <w:tblHeader/>
        </w:trPr>
        <w:tc>
          <w:tcPr>
            <w:tcW w:w="1134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Mx(kN*m)(组合)</w:t>
            </w:r>
          </w:p>
        </w:tc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X配筋(mm*mm)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My(kN*m)(组合)</w:t>
            </w:r>
          </w:p>
        </w:tc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Y配筋(mm*mm)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23.72(32)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46.28(36)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32.71(31)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69.84(36)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28.02(31)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63.58(36)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83.55(24)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101.27(35)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83.03(24)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100.28(35)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33.56(24)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70.66(36)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25.20(31)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51.41(36)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33.95(32)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2745.00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37.93(36)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48.38(24)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2595.00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51.53(36)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47.28(24)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2595.00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50.37(36)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68.69(24)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2610.00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52.87(36)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DJ-12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68.40(24)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2595.00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54.08(36)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DJ-13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48.45(24)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2595.00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52.53(36)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34.02(31)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2745.00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39.95(36)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5.79(35)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855.00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8.79(35)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855.00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DJ-16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5.19(35)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855.00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8.13(35)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855.00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DJ-17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4.29(35)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855.00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6.87(35)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855.00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DJ-18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3.61(35)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772.50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5.99(35)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772.50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DJ-19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5.74(35)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855.00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8.50(35)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855.00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990.00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4.56(36)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990.00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1.77(36)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5.06(36)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DJ-22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2.22(36)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5.53(36)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DJ-23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2.19(36)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5.50(36)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2.13(36)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5.44(36)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2.49(36)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5.74(36)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DJ-26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2.49(36)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5.74(36)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DJ-27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2.14(36)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5.44(36)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DJ-28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2.19(36)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5.50(36)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DJ-29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2.22(36)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5.53(36)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1.77(36)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5.06(36)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990.00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4.56(36)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990.00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DJ-32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1.79(32)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4.72(35)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DJ-33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2.35(31)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5.42(35)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2.24(35)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5.54(35)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2.19(35)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5.49(35)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DJ-36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2.13(35)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5.43(35)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DJ-37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2.49(35)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5.74(35)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DJ-38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2.49(35)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5.74(35)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DJ-39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2.14(35)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5.43(35)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2.19(35)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5.49(35)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2.24(35)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5.54(35)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DJ-42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2.35(32)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5.42(35)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DJ-43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1.79(31)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4.72(35)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19.86(32)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1447.50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25.77(36)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1447.50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29.00(32)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41.50(34)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DJ-46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18.92(32)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1605.00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42.47(36)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3135.00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DJ-47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18.75(31)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1605.00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42.77(36)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3135.00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DJ-48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28.97(31)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42.34(34)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DJ-49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19.85(31)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1447.50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26.18(36)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1447.50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4.07(31)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772.50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2.76(36)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772.50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3.87(32)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772.50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2.82(36)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772.50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DJ-52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4.22(31)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990.00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10.69(36)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1890.00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DJ-53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4.22(32)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990.00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10.69(36)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1890.00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3.62(31)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1.87(35)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3.36(32)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1.71(35)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937.50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DJ-56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53.34(32)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47.41(35)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DJ-57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64.31(32)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1447.50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64.68(33)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1447.50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DJ-58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107.96(31)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102.31(24)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DJ-59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5.40(31)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772.50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5.15(31)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772.50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4.22(31)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990.00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10.69(35)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1890.00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4.22(32)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990.00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10.69(35)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1890.00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DJ-62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6.14(32)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855.00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6.14(24)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855.00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DJ-63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107.52(32)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104.41(24)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67.23(32)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1447.50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64.81(33)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1447.50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53.35(31)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46.43(35)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DJ-66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87.29(32)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85.61(24)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DJ-67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107.89(31)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111.27(24)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DJ-68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211.90(24)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1935.00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211.30(24)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1935.00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DJ-69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211.19(24)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1935.00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204.77(24)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1935.00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100.60(32)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101.40(24)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86.11(31)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82.28(24)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DJ-72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54.63(32)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68.52(24)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DJ-73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87.98(31)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103.44(24)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118.34(31)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132.47(24)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117.53(32)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129.45(24)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DJ-76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87.30(32)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100.75(24)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DJ-77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54.20(31)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66.38(24)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DJ-78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28.53(32)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1350.00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18.06(35)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1350.00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DJ-79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48.18(31)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37.63(36)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48.13(32)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37.90(36)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28.48(31)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1350.00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17.79(35)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1350.00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DJ-82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30.32(24)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1275.00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33.62(36)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1275.00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DJ-83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231.66(24)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3765.00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161.94(24)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1950.00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233.66(24)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3765.00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162.30(24)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1950.00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30.34(24)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1275.00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33.60(36)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1275.00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DJ-86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26.98(42)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22.98(44)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DJ-87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25.69(41)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1447.50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21.69(44)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1447.50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DJ-88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89.10(24)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89.60(36)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DJ-89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88.90(24)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89.24(36)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43.38(42)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1867.50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63.79(36)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1867.50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54.70(42)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76.04(36)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DJ-92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146.83(24)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1732.50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130.76(24)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1732.50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DJ-93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147.78(24)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1732.50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130.37(24)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1732.50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54.74(41)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76.00(36)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43.42(41)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1867.50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63.81(36)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1867.50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DJ-96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48.28(42)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53.06(35)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DJ-97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63.81(41)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74.86(35)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DJ-98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203.65(24)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1867.50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181.80(24)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1867.50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DJ-99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188.79(24)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2025.00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356.74(24)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4290.00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190.56(24)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2040.00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353.01(24)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4290.00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205.36(24)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1867.50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182.59(24)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1867.50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DJ-102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63.82(42)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74.84(35)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DJ-103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48.33(41)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53.08(35)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1425.00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42.17(42)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46.91(35)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42.48(41)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51.36(35)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DJ-106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66.60(24)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68.71(35)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DJ-107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31.82(24)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1316.25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101.12(35)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3577.50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DJ-108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31.85(24)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1327.50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97.86(35)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3577.50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DJ-109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66.25(24)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68.20(35)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DJ-110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42.37(42)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51.27(35)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1518.75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DJ-111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42.20(41)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1597.50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46.94(35)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1597.50</w:t>
            </w:r>
          </w:p>
        </w:tc>
      </w:tr>
    </w:tbl>
    <w:p>
      <w:pPr>
        <w:jc w:val="left"/>
        <w:pStyle w:val="a7"/>
      </w:pPr>
      <w:bookmarkStart w:id="23" w:name="_Toc23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九. 冲剪局压验算结果</w:t>
      </w:r>
      <w:bookmarkEnd w:id="23"/>
    </w:p>
    <w:p>
      <w:pPr>
        <w:jc w:val="left"/>
        <w:pStyle w:val="2"/>
      </w:pPr>
      <w:bookmarkStart w:id="24" w:name="_Toc24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独基冲切剪切</w:t>
      </w:r>
      <w:bookmarkEnd w:id="24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表9-1独立基础冲切剪切验算</w:t>
      </w:r>
    </w:p>
    <w:tbl>
      <w:tblPr>
        <w:tblStyle w:val="sdTabBorderHeadWide_OutlineWide_1"/>
        <w:tblW w:w="8164" w:type="dxa"/>
        <w:jc w:val="center"/>
      </w:tblPr>
      <w:tblGrid>
        <w:gridCol w:w="1360"/>
        <w:gridCol w:w="2268"/>
        <w:gridCol w:w="2268"/>
        <w:gridCol w:w="2268"/>
      </w:tblGrid>
      <w:tr>
        <w:trPr>
          <w:tblHeader/>
        </w:trPr>
        <w:tc>
          <w:tcPr>
            <w:tcW w:w="1360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序号</w:t>
            </w:r>
          </w:p>
        </w:tc>
        <w:tc>
          <w:tcPr>
            <w:tcW w:w="2268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冲切系数</w:t>
            </w:r>
          </w:p>
        </w:tc>
        <w:tc>
          <w:tcPr>
            <w:tcW w:w="2268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剪切系数</w:t>
            </w:r>
          </w:p>
        </w:tc>
        <w:tc>
          <w:tcPr>
            <w:tcW w:w="2268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结论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9.62(36)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6.66(36)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7.64(36)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4.65(35)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4.70(35)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6.56(36)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8.53(36)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13.64(36)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12.40(36)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12.68(36)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12.77(36)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11.98(36)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12.17(36)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12.92(36)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DJ-15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DJ-16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DJ-17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DJ-18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DJ-19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DJ-20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DJ-25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DJ-26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DJ-27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DJ-28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DJ-29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DJ-30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DJ-35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DJ-36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DJ-37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DJ-38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DJ-39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DJ-40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20.18(36)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DJ-45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11.81(34)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DJ-46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36.52(32)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DJ-47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36.89(31)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DJ-48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11.59(34)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DJ-49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19.85(36)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DJ-50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DJ-55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DJ-56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12.29(32)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DJ-57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8.94(32)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DJ-58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4.62(31)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DJ-59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DJ-60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50.00(23)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4.65(32)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8.56(32)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DJ-65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12.31(31)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DJ-66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5.92(32)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DJ-67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4.49(24)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DJ-68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2.47(24)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DJ-69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2.48(24)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DJ-70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4.94(32)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6.01(31)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7.43(24)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4.60(24)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3.74(24)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DJ-75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3.84(24)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DJ-76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4.74(24)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DJ-77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7.70(24)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DJ-78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26.78(32)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DJ-79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13.02(31)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DJ-80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13.04(32)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26.83(31)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36.31(44)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3.09(24)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3.09(24)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DJ-85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36.31(44)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DJ-86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16.15(42)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DJ-87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18.27(41)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DJ-88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5.66(36)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DJ-89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5.68(36)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DJ-90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6.70(44)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5.93(44)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3.37(24)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3.35(24)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5.93(44)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DJ-95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6.69(44)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DJ-96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11.30(43)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DJ-97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6.95(35)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DJ-98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2.48(24)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DJ-99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2.68(24)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DJ-100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2.71(24)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2.46(24)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6.95(35)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11.30(43)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8.91(43)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DJ-105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9.05(43)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DJ-106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6.94(42)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DJ-107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50.27(42)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DJ-108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50.67(41)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DJ-109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7.09(41)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DJ-110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9.06(43)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DJ-111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8.90(43)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</w:tbl>
    <w:p>
      <w:pPr>
        <w:jc w:val="left"/>
        <w:pStyle w:val="a7"/>
      </w:pPr>
      <w:bookmarkStart w:id="25" w:name="_Toc25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十. 结果简图</w:t>
      </w:r>
      <w:bookmarkEnd w:id="25"/>
    </w:p>
    <w:p>
      <w:pPr>
        <w:jc w:val="left"/>
        <w:pStyle w:val="2"/>
      </w:pPr>
      <w:bookmarkStart w:id="26" w:name="_Toc26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模型基本简图</w:t>
      </w:r>
      <w:bookmarkEnd w:id="26"/>
    </w:p>
    <w:p>
      <w:pPr>
        <w:sectPr>
          <w:headerReference w:type="default" r:id="rId21"/>
          <w:footerReference w:type="default" r:id="rId32"/>
          <w:docGrid w:type="lines" w:linePitch="113"/>
          <w:pgSz w:w="23814" w:h="16839" w:orient="landscape" w:code="8"/>
          <w:pgMar w:top="1814" w:right="1417" w:bottom="1814" w:left="1417" w:header="120" w:footer="200" w:gutter="0"/>
          <w:cols w:num="2" w:space="1134"/>
          <w:titlePg/>
        </w:sectPr>
      </w:pPr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0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图10-1   模型信息</w:t>
        </w:r>
      </w:hyperlink>
    </w:p>
    <w:p>
      <w:pPr>
        <w:jc w:val="left"/>
        <w:pStyle w:val="2"/>
      </w:pPr>
      <w:bookmarkStart w:id="27" w:name="_Toc27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2. 承载力计算结果</w:t>
      </w:r>
      <w:bookmarkEnd w:id="27"/>
    </w:p>
    <w:p>
      <w:pPr>
        <w:jc w:val="center"/>
      </w:pPr>
      <w:r>
        <w:drawing>
          <wp:inline distT="0" distB="0" distL="0" distR="0">
            <wp:extent cx="9252000" cy="601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1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图10-2   无震最大反力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2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图10-3   有震最大反力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3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图10-4   桩身承载力</w:t>
        </w:r>
      </w:hyperlink>
    </w:p>
    <w:p>
      <w:pPr>
        <w:jc w:val="left"/>
        <w:pStyle w:val="2"/>
      </w:pPr>
      <w:bookmarkStart w:id="28" w:name="_Toc28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3. 弯矩计算结果</w:t>
      </w:r>
      <w:bookmarkEnd w:id="28"/>
    </w:p>
    <w:p>
      <w:pPr>
        <w:jc w:val="center"/>
      </w:pPr>
      <w:r>
        <w:drawing>
          <wp:inline distT="0" distB="0" distL="0" distR="0">
            <wp:extent cx="9252000" cy="601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4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图10-5   弯矩图</w:t>
        </w:r>
      </w:hyperlink>
    </w:p>
    <w:p>
      <w:pPr>
        <w:jc w:val="left"/>
        <w:pStyle w:val="2"/>
      </w:pPr>
      <w:bookmarkStart w:id="29" w:name="_Toc29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4. 配筋计算结果</w:t>
      </w:r>
      <w:bookmarkEnd w:id="29"/>
    </w:p>
    <w:p>
      <w:pPr>
        <w:jc w:val="center"/>
      </w:pPr>
      <w:r>
        <w:drawing>
          <wp:inline distT="0" distB="0" distL="0" distR="0">
            <wp:extent cx="9252000" cy="601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5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图10-6   配筋图</w:t>
        </w:r>
      </w:hyperlink>
    </w:p>
    <w:p>
      <w:pPr>
        <w:jc w:val="left"/>
        <w:pStyle w:val="2"/>
      </w:pPr>
      <w:bookmarkStart w:id="30" w:name="_Toc30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5. 沉降图</w:t>
      </w:r>
      <w:bookmarkEnd w:id="30"/>
    </w:p>
    <w:p>
      <w:pPr>
        <w:jc w:val="center"/>
      </w:pPr>
      <w:r>
        <w:drawing>
          <wp:inline distT="0" distB="0" distL="0" distR="0">
            <wp:extent cx="9252000" cy="601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6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图10-7   构件中心点沉降图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7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图10-8   单元沉降图</w:t>
        </w:r>
      </w:hyperlink>
    </w:p>
    <w:sectPr>
      <w:headerReference w:type="default" r:id="rId21"/>
      <w:footerReference w:type="default" r:id="rId33"/>
      <w:docGrid w:type="lines" w:linePitch="113"/>
      <w:pgSz w:w="16838" w:h="11906" w:orient="landscape" w:code="9"/>
      <w:pgMar w:top="567" w:right="850" w:bottom="453" w:left="1417" w:header="120" w:footer="200" w:gutter="0"/>
      <w:cols w:num="1" w:space="1134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>
    <w:p>
      <w:pPr>
        <w:pStyle w:val="a6"/>
      </w:pPr>
      <w:r>
        <w:rPr>
          <w:rStyle w:val="a5"/>
        </w:rPr>
        <w:annotationRef/>
      </w:r>
      <w:r>
        <w:rPr>
          <w:rFonts w:hint="eastAsia"/>
        </w:rPr>
        <w:t>熊猫</w:t>
      </w:r>
      <w:bookmarkStart w:id="1" w:name="_GoBack"/>
      <w:bookmarkEnd w:id="1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9EF" w:rsidRDefault="005A39EF" w:rsidP="008511DD">
      <w:r>
        <w:separator/>
      </w:r>
    </w:p>
  </w:endnote>
  <w:endnote w:type="continuationSeparator" w:id="0">
    <w:p w:rsidR="005A39EF" w:rsidRDefault="005A39EF" w:rsidP="0085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9EF" w:rsidRDefault="005A39EF" w:rsidP="008511DD">
      <w:r>
        <w:separator/>
      </w:r>
    </w:p>
  </w:footnote>
  <w:footnote w:type="continuationSeparator" w:id="0">
    <w:p w:rsidR="005A39EF" w:rsidRDefault="005A39EF" w:rsidP="008511DD">
      <w:r>
        <w:continuationSeparator/>
      </w:r>
    </w:p>
  </w:footnote>
</w:footnotes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ru v:ext="edit" colors="white"/>
      <o:colormenu v:ext="edit" fillcolor="white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sdTabBorderThreeWire_1">
    <w:name w:val="三线式表格(三条线都为细线)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sdTabBorderThreeWire_0">
    <w:name w:val="三线式表格(三条线都为细线)_表头为0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sdTabBorderThreeWire_2">
    <w:name w:val="三线式表格(三条线都为细线)_表头为2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_3">
    <w:name w:val="三线式表格(三条线都为细线)_表头为3"/>
    <w:basedOn w:val="a1"/>
    <w:uiPriority w:val="99"/>
    <w:qFormat/>
    <w:rsid w:val="00C93F0B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MidThin_1">
    <w:name w:val="三线式表格(顶底线粗，中线细)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0">
    <w:name w:val="三线式表格(顶底线粗，中线细)_表头为0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ThreeWireMidThin_2">
    <w:name w:val="三线式表格(顶底线粗，中线细)_表头为2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3">
    <w:name w:val="三线式表格(顶底线粗，中线细)_表头为3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HeadWide_NoneSide_1">
    <w:name w:val="表头及底线粗，内线细，无两侧边框"/>
    <w:basedOn w:val="a1"/>
    <w:uiPriority w:val="99"/>
    <w:qFormat/>
    <w:rsid w:val="00E470B2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0">
    <w:name w:val="表头及底线粗，内线细，无两侧边框_表头为0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HeadWide_NoneSide_2">
    <w:name w:val="表头及底线粗，内线细，无两侧边框_表头为2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3">
    <w:name w:val="表头及底线粗，内线细，无两侧边框_表头为3"/>
    <w:basedOn w:val="a1"/>
    <w:uiPriority w:val="99"/>
    <w:qFormat/>
    <w:rsid w:val="009A72F5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OutlineWide_1">
    <w:name w:val="表头及边框粗，内线细"/>
    <w:basedOn w:val="a1"/>
    <w:uiPriority w:val="99"/>
    <w:qFormat/>
    <w:rsid w:val="00BF7B7A"/>
    <w:tblPr>
      <w:tblInd w:w="0" w:type="dxa"/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sdTabBorderHeadWide_OutlineWide_0">
    <w:name w:val="表头及边框粗，内线细_表头为0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sdTabBorderHeadWide_OutlineWide_2">
    <w:name w:val="表头及边框粗，内线细_表头为2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HeadWide_OutlineWide_3">
    <w:name w:val="表头及边框粗，内线细_表头为3"/>
    <w:basedOn w:val="a1"/>
    <w:uiPriority w:val="99"/>
    <w:qFormat/>
    <w:rsid w:val="002A2B92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Double_OuterWide_InnerThin">
    <w:name w:val="双外轮廓线式，外粗，内细 (表格内部线细)"/>
    <w:basedOn w:val="a1"/>
    <w:uiPriority w:val="99"/>
    <w:qFormat/>
    <w:rsid w:val="00AC40EA"/>
    <w:tblPr>
      <w:tblInd w:w="0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Wide">
    <w:name w:val="双外轮廓线式，外细，内粗 (表格内部线细)"/>
    <w:basedOn w:val="a1"/>
    <w:uiPriority w:val="99"/>
    <w:qFormat/>
    <w:rsid w:val="00656315"/>
    <w:tblPr>
      <w:tblInd w:w="0" w:type="dxa"/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Thin">
    <w:name w:val="双外轮廓线式，外细，内细 (表格内部线细)"/>
    <w:basedOn w:val="a1"/>
    <w:uiPriority w:val="99"/>
    <w:qFormat/>
    <w:rsid w:val="00656315"/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Three_OuterThin_MidWide_InnerThin">
    <w:name w:val="三外轮廓线式，外细，中粗，内细 (表格内部线细)"/>
    <w:basedOn w:val="a1"/>
    <w:uiPriority w:val="99"/>
    <w:qFormat/>
    <w:rsid w:val="00656315"/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Solid">
    <w:name w:val="三维式外轮廓线(表格内部线细)"/>
    <w:basedOn w:val="a1"/>
    <w:uiPriority w:val="99"/>
    <w:qFormat/>
    <w:rsid w:val="00656315"/>
    <w:tblPr>
      <w:tblInd w:w="0" w:type="dxa"/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NoLine">
    <w:name w:val="无线条"/>
    <w:basedOn w:val="a1"/>
    <w:uiPriority w:val="99"/>
    <w:rsid w:val="00F57BE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1DD"/>
    <w:rPr>
      <w:sz w:val="18"/>
      <w:szCs w:val="18"/>
    </w:rPr>
  </w:style>
  <w:style w:type="table" w:styleId="a5">
    <w:name w:val="Table Grid"/>
    <w:basedOn w:val="a1"/>
    <w:uiPriority w:val="39"/>
    <w:rsid w:val="0015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599A"/>
    <w:rPr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8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8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0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内部无线"/>
    <w:basedOn w:val="a1"/>
    <w:uiPriority w:val="99"/>
    <w:rsid w:val="00CB136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9386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938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
<Relationship Id="rId13" Type="http://schemas.openxmlformats.org/officeDocument/2006/relationships/theme" Target="theme/theme1.xml"/>
<Relationship Id="rId3" Type="http://schemas.openxmlformats.org/officeDocument/2006/relationships/webSettings" Target="webSettings.xml"/>
<Relationship Id="rId12" Type="http://schemas.openxmlformats.org/officeDocument/2006/relationships/fontTable" Target="fontTable.xml"/>
<Relationship Id="rId2" Type="http://schemas.openxmlformats.org/officeDocument/2006/relationships/settings" Target="settings.xml"/>
<Relationship Id="rId10" Type="http://schemas.openxmlformats.org/officeDocument/2006/relationships/comments" Target="comments.xml"/>
<Relationship Id="rId1" Type="http://schemas.openxmlformats.org/officeDocument/2006/relationships/styles" Target="styles.xml"/>
<Relationship Id="rId5" Type="http://schemas.openxmlformats.org/officeDocument/2006/relationships/endnotes" Target="endnotes.xml"/>
<Relationship Id="rId4" Type="http://schemas.openxmlformats.org/officeDocument/2006/relationships/footnotes" Target="footnotes.xml"/>
<Relationship Id="rId21" Type="http://schemas.openxmlformats.org/officeDocument/2006/relationships/header" Target="header.xml"/>
<Relationship Id="rId22" Type="http://schemas.openxmlformats.org/officeDocument/2006/relationships/header" Target="header2.xml"/>
<Relationship Id="rId23" Type="http://schemas.openxmlformats.org/officeDocument/2006/relationships/header" Target="header3.xml"/>
<Relationship Id="rId24" Type="http://schemas.openxmlformats.org/officeDocument/2006/relationships/header" Target="header4.xml"/>
<Relationship Id="rId25" Type="http://schemas.openxmlformats.org/officeDocument/2006/relationships/header" Target="header5.xml"/>
<Relationship Id="rId31" Type="http://schemas.openxmlformats.org/officeDocument/2006/relationships/footer" Target="footer.xml"/>
<Relationship Id="rId32" Type="http://schemas.openxmlformats.org/officeDocument/2006/relationships/footer" Target="footer2.xml"/>
<Relationship Id="rId33" Type="http://schemas.openxmlformats.org/officeDocument/2006/relationships/footer" Target="footer3.xml"/>
<Relationship Id="rId34" Type="http://schemas.openxmlformats.org/officeDocument/2006/relationships/footer" Target="footer4.xml"/>
<Relationship Id="rId35" Type="http://schemas.openxmlformats.org/officeDocument/2006/relationships/footer" Target="footer5.xml"/>
<Relationship Id="rId50" Type="http://schemas.openxmlformats.org/officeDocument/2006/relationships/image" Target="media/PIC0000.emf"/>
<Relationship Id="rId51" Type="http://schemas.openxmlformats.org/officeDocument/2006/relationships/image" Target="media/PIC0001.emf"/>
<Relationship Id="rId52" Type="http://schemas.openxmlformats.org/officeDocument/2006/relationships/image" Target="media/PIC0002.emf"/>
<Relationship Id="rId53" Type="http://schemas.openxmlformats.org/officeDocument/2006/relationships/image" Target="media/PIC0003.emf"/>
<Relationship Id="rId54" Type="http://schemas.openxmlformats.org/officeDocument/2006/relationships/image" Target="media/PIC0004.emf"/>
<Relationship Id="rId55" Type="http://schemas.openxmlformats.org/officeDocument/2006/relationships/image" Target="media/PIC0005.emf"/>
<Relationship Id="rId56" Type="http://schemas.openxmlformats.org/officeDocument/2006/relationships/image" Target="media/PIC0006.emf"/>
<Relationship Id="rId57" Type="http://schemas.openxmlformats.org/officeDocument/2006/relationships/image" Target="media/PIC0007.emf"/>
<Relationship Id="rId10000" Type="http://schemas.openxmlformats.org/officeDocument/2006/relationships/hyperlink" Target="file:///C:\Users\Administrator\Desktop\&#x65B0;&#x5EFA;&#x6587;&#x4EF6;&#x5939;%2520(2)\&#x866B;&#x7B51;&#x2014;&#x4EFF;&#x53E4;&#x5EFA;&#x7B51;\&#x8BA1;&#x7B97;&#x6A21;&#x578B;\&#x8BA1;&#x7B97;&#x4E66;T&#x56FE;\&#x6A21;&#x578B;&#x4FE1;&#x606F;.t" TargetMode="External"/>
<Relationship Id="rId10001" Type="http://schemas.openxmlformats.org/officeDocument/2006/relationships/hyperlink" Target="file:///C:\Users\Administrator\Desktop\&#x65B0;&#x5EFA;&#x6587;&#x4EF6;&#x5939;%2520(2)\&#x866B;&#x7B51;&#x2014;&#x4EFF;&#x53E4;&#x5EFA;&#x7B51;\&#x8BA1;&#x7B97;&#x6A21;&#x578B;\&#x8BA1;&#x7B97;&#x4E66;T&#x56FE;\&#x65E0;&#x9707;&#x6700;&#x5927;&#x53CD;&#x529B;.t" TargetMode="External"/>
<Relationship Id="rId10002" Type="http://schemas.openxmlformats.org/officeDocument/2006/relationships/hyperlink" Target="file:///C:\Users\Administrator\Desktop\&#x65B0;&#x5EFA;&#x6587;&#x4EF6;&#x5939;%2520(2)\&#x866B;&#x7B51;&#x2014;&#x4EFF;&#x53E4;&#x5EFA;&#x7B51;\&#x8BA1;&#x7B97;&#x6A21;&#x578B;\&#x8BA1;&#x7B97;&#x4E66;T&#x56FE;\&#x6709;&#x9707;&#x6700;&#x5927;&#x53CD;&#x529B;.t" TargetMode="External"/>
<Relationship Id="rId10003" Type="http://schemas.openxmlformats.org/officeDocument/2006/relationships/hyperlink" Target="file:///C:\Users\Administrator\Desktop\&#x65B0;&#x5EFA;&#x6587;&#x4EF6;&#x5939;%2520(2)\&#x866B;&#x7B51;&#x2014;&#x4EFF;&#x53E4;&#x5EFA;&#x7B51;\&#x8BA1;&#x7B97;&#x6A21;&#x578B;\&#x8BA1;&#x7B97;&#x4E66;T&#x56FE;\&#x6869;&#x8EAB;&#x627F;&#x8F7D;&#x529B;.t" TargetMode="External"/>
<Relationship Id="rId10004" Type="http://schemas.openxmlformats.org/officeDocument/2006/relationships/hyperlink" Target="file:///C:\Users\Administrator\Desktop\&#x65B0;&#x5EFA;&#x6587;&#x4EF6;&#x5939;%2520(2)\&#x866B;&#x7B51;&#x2014;&#x4EFF;&#x53E4;&#x5EFA;&#x7B51;\&#x8BA1;&#x7B97;&#x6A21;&#x578B;\&#x8BA1;&#x7B97;&#x4E66;T&#x56FE;\&#x5F2F;&#x77E9;&#x56FE;.t" TargetMode="External"/>
<Relationship Id="rId10005" Type="http://schemas.openxmlformats.org/officeDocument/2006/relationships/hyperlink" Target="file:///C:\Users\Administrator\Desktop\&#x65B0;&#x5EFA;&#x6587;&#x4EF6;&#x5939;%2520(2)\&#x866B;&#x7B51;&#x2014;&#x4EFF;&#x53E4;&#x5EFA;&#x7B51;\&#x8BA1;&#x7B97;&#x6A21;&#x578B;\&#x8BA1;&#x7B97;&#x4E66;T&#x56FE;\&#x914D;&#x7B4B;&#x56FE;.t" TargetMode="External"/>
<Relationship Id="rId10006" Type="http://schemas.openxmlformats.org/officeDocument/2006/relationships/hyperlink" Target="file:///C:\Users\Administrator\Desktop\&#x65B0;&#x5EFA;&#x6587;&#x4EF6;&#x5939;%2520(2)\&#x866B;&#x7B51;&#x2014;&#x4EFF;&#x53E4;&#x5EFA;&#x7B51;\&#x8BA1;&#x7B97;&#x6A21;&#x578B;\&#x8BA1;&#x7B97;&#x4E66;T&#x56FE;\&#x6784;&#x4EF6;&#x4E2D;&#x5FC3;&#x70B9;&#x6C89;&#x964D;&#x56FE;.t" TargetMode="External"/>
<Relationship Id="rId10007" Type="http://schemas.openxmlformats.org/officeDocument/2006/relationships/hyperlink" Target="file:///C:\Users\Administrator\Desktop\&#x65B0;&#x5EFA;&#x6587;&#x4EF6;&#x5939;%2520(2)\&#x866B;&#x7B51;&#x2014;&#x4EFF;&#x53E4;&#x5EFA;&#x7B51;\&#x8BA1;&#x7B97;&#x6A21;&#x578B;\&#x8BA1;&#x7B97;&#x4E66;T&#x56FE;\&#x5355;&#x5143;&#x6C89;&#x964D;&#x56FE;.t" TargetMode="External"/>
</Relationships>

</file>

<file path=word/_rels/header.xml.rels><?xml version="1.0" encoding="UTF-8" standalone="yes"?>
<Relationships xmlns="http://schemas.openxmlformats.org/package/2006/relationships"></Relationships>
</file>

<file path=word/_rels/header.xml2.rels><?xml version="1.0" encoding="UTF-8" standalone="yes"?>
<Relationships xmlns="http://schemas.openxmlformats.org/package/2006/relationships"></Relationships>
</file>

<file path=word/_rels/header.xml3.rels><?xml version="1.0" encoding="UTF-8" standalone="yes"?>
<Relationships xmlns="http://schemas.openxmlformats.org/package/2006/relationships"></Relationships>
</file>

<file path=word/_rels/header.xml4.rels><?xml version="1.0" encoding="UTF-8" standalone="yes"?>
<Relationships xmlns="http://schemas.openxmlformats.org/package/2006/relationships"></Relationships>
</file>

<file path=word/_rels/header.xml5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2015-03-16T03:08:00Z</dcterms:created>
  <dcterms:modified xsi:type="dcterms:W3CDTF">2015-03-16T07:47:00Z</dcterms:modified>
</cp:coreProperties>
</file>